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BF0" w:rsidRPr="00C1350B" w:rsidRDefault="00000000" w:rsidP="00C1350B">
      <w:pPr>
        <w:jc w:val="center"/>
        <w:rPr>
          <w:lang w:val="ru-RU"/>
        </w:rPr>
      </w:pPr>
      <w:r w:rsidRPr="00C1350B">
        <w:rPr>
          <w:lang w:val="ru-RU"/>
        </w:rPr>
        <w:t>УЗАГАЛЬНЮЮЧІ ДІАГРАМИ</w:t>
      </w:r>
      <w:r w:rsidRPr="00C1350B">
        <w:rPr>
          <w:lang w:val="ru-RU"/>
        </w:rPr>
        <w:br/>
        <w:t>ЗА РЕЗУЛЬТАТАМИ ОПИТУВАННЯ</w:t>
      </w:r>
    </w:p>
    <w:p w:rsidR="00620BF0" w:rsidRDefault="00000000" w:rsidP="00C1350B">
      <w:pPr>
        <w:jc w:val="center"/>
      </w:pPr>
      <w:proofErr w:type="spellStart"/>
      <w:r w:rsidRPr="00C1350B">
        <w:rPr>
          <w:sz w:val="26"/>
          <w:lang w:val="ru-RU"/>
        </w:rPr>
        <w:t>здобувачів</w:t>
      </w:r>
      <w:proofErr w:type="spellEnd"/>
      <w:r w:rsidRPr="00C1350B">
        <w:rPr>
          <w:sz w:val="26"/>
          <w:lang w:val="ru-RU"/>
        </w:rPr>
        <w:t xml:space="preserve"> </w:t>
      </w:r>
      <w:proofErr w:type="spellStart"/>
      <w:r w:rsidRPr="00C1350B">
        <w:rPr>
          <w:sz w:val="26"/>
          <w:lang w:val="ru-RU"/>
        </w:rPr>
        <w:t>освіти</w:t>
      </w:r>
      <w:proofErr w:type="spellEnd"/>
      <w:r w:rsidRPr="00C1350B">
        <w:rPr>
          <w:sz w:val="26"/>
          <w:lang w:val="ru-RU"/>
        </w:rPr>
        <w:t xml:space="preserve"> за </w:t>
      </w:r>
      <w:proofErr w:type="spellStart"/>
      <w:r w:rsidRPr="00C1350B">
        <w:rPr>
          <w:sz w:val="26"/>
          <w:lang w:val="ru-RU"/>
        </w:rPr>
        <w:t>освітньою</w:t>
      </w:r>
      <w:proofErr w:type="spellEnd"/>
      <w:r w:rsidRPr="00C1350B">
        <w:rPr>
          <w:sz w:val="26"/>
          <w:lang w:val="ru-RU"/>
        </w:rPr>
        <w:t xml:space="preserve"> </w:t>
      </w:r>
      <w:proofErr w:type="spellStart"/>
      <w:r w:rsidRPr="00C1350B">
        <w:rPr>
          <w:sz w:val="26"/>
          <w:lang w:val="ru-RU"/>
        </w:rPr>
        <w:t>програмою</w:t>
      </w:r>
      <w:proofErr w:type="spellEnd"/>
      <w:r w:rsidRPr="00C1350B">
        <w:rPr>
          <w:sz w:val="26"/>
          <w:lang w:val="ru-RU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Менеджмент</w:t>
      </w:r>
      <w:proofErr w:type="spellEnd"/>
      <w:r>
        <w:rPr>
          <w:sz w:val="26"/>
        </w:rPr>
        <w:t>» (073/D3)</w:t>
      </w:r>
    </w:p>
    <w:p w:rsidR="00620BF0" w:rsidRPr="00C1350B" w:rsidRDefault="00C1350B">
      <w:pPr>
        <w:rPr>
          <w:b w:val="0"/>
          <w:bCs/>
          <w:lang w:val="uk-UA"/>
        </w:rPr>
      </w:pPr>
      <w:r w:rsidRPr="00C1350B">
        <w:rPr>
          <w:b w:val="0"/>
          <w:bCs/>
          <w:lang w:val="uk-UA"/>
        </w:rPr>
        <w:t>Кількість респондентів 14 осіб</w:t>
      </w:r>
    </w:p>
    <w:p w:rsidR="00C1350B" w:rsidRPr="00C1350B" w:rsidRDefault="00C1350B">
      <w:pPr>
        <w:rPr>
          <w:b w:val="0"/>
          <w:bCs/>
          <w:lang w:val="uk-UA"/>
        </w:rPr>
      </w:pPr>
      <w:r w:rsidRPr="00C1350B">
        <w:rPr>
          <w:b w:val="0"/>
          <w:bCs/>
          <w:lang w:val="uk-UA"/>
        </w:rPr>
        <w:t>Період опитування осінь 2025 р.</w:t>
      </w:r>
    </w:p>
    <w:p w:rsidR="00620BF0" w:rsidRPr="00C1350B" w:rsidRDefault="00000000" w:rsidP="00C1350B">
      <w:pPr>
        <w:rPr>
          <w:lang w:val="ru-RU"/>
        </w:rPr>
      </w:pPr>
      <w:proofErr w:type="spellStart"/>
      <w:r w:rsidRPr="00C1350B">
        <w:rPr>
          <w:lang w:val="ru-RU"/>
        </w:rPr>
        <w:t>Середні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оцінки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ключових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аспектів</w:t>
      </w:r>
      <w:proofErr w:type="spellEnd"/>
      <w:r w:rsidRPr="00C1350B">
        <w:rPr>
          <w:lang w:val="ru-RU"/>
        </w:rPr>
        <w:t xml:space="preserve"> ОП</w:t>
      </w:r>
    </w:p>
    <w:p w:rsidR="00620BF0" w:rsidRDefault="00000000">
      <w:pPr>
        <w:jc w:val="center"/>
      </w:pPr>
      <w:r>
        <w:rPr>
          <w:noProof/>
        </w:rPr>
        <w:drawing>
          <wp:inline distT="0" distB="0" distL="0" distR="0">
            <wp:extent cx="5940000" cy="3473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середні_оцінки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4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Pr="00C1350B" w:rsidRDefault="00000000" w:rsidP="00C1350B">
      <w:pPr>
        <w:jc w:val="both"/>
        <w:rPr>
          <w:b w:val="0"/>
          <w:bCs/>
          <w:sz w:val="24"/>
          <w:szCs w:val="24"/>
          <w:lang w:val="ru-RU"/>
        </w:rPr>
      </w:pPr>
      <w:r w:rsidRPr="00C1350B">
        <w:rPr>
          <w:b w:val="0"/>
          <w:bCs/>
          <w:sz w:val="24"/>
          <w:szCs w:val="24"/>
        </w:rPr>
        <w:t xml:space="preserve">Найвищі середні оцінки отримали забезпеченість навчально-методичними матеріалами та електронними курсами (4.64), загальна оцінка ОП (4.64) і можливості розвитку soft skills (4.50).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Найнижчу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серед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наведених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складових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оцінку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отримали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комфортність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умов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навчання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(4.00) та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матеріально-технічне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забезпечення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(4.21).</w:t>
      </w:r>
    </w:p>
    <w:p w:rsidR="00620BF0" w:rsidRDefault="00000000" w:rsidP="00C1350B">
      <w:r>
        <w:t xml:space="preserve">Розподіл </w:t>
      </w:r>
      <w:proofErr w:type="spellStart"/>
      <w:r>
        <w:t>респондентів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курсами</w:t>
      </w:r>
      <w:proofErr w:type="spellEnd"/>
    </w:p>
    <w:p w:rsidR="00620BF0" w:rsidRDefault="00000000">
      <w:pPr>
        <w:jc w:val="center"/>
      </w:pPr>
      <w:r>
        <w:rPr>
          <w:noProof/>
        </w:rPr>
        <w:lastRenderedPageBreak/>
        <w:drawing>
          <wp:inline distT="0" distB="0" distL="0" distR="0">
            <wp:extent cx="4860000" cy="30884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курси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08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Default="00000000" w:rsidP="00C1350B">
      <w:proofErr w:type="spellStart"/>
      <w:r>
        <w:t>Загальна</w:t>
      </w:r>
      <w:proofErr w:type="spellEnd"/>
      <w:r>
        <w:t xml:space="preserve">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програми</w:t>
      </w:r>
      <w:proofErr w:type="spellEnd"/>
    </w:p>
    <w:p w:rsidR="00620BF0" w:rsidRDefault="00000000">
      <w:pPr>
        <w:jc w:val="center"/>
      </w:pPr>
      <w:r>
        <w:rPr>
          <w:noProof/>
        </w:rPr>
        <w:drawing>
          <wp:inline distT="0" distB="0" distL="0" distR="0">
            <wp:extent cx="4860000" cy="30845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загальна_оцінка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08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Pr="00C1350B" w:rsidRDefault="00000000">
      <w:pPr>
        <w:rPr>
          <w:b w:val="0"/>
          <w:bCs/>
          <w:sz w:val="24"/>
          <w:szCs w:val="24"/>
          <w:lang w:val="ru-RU"/>
        </w:rPr>
      </w:pPr>
      <w:proofErr w:type="spellStart"/>
      <w:r w:rsidRPr="00C1350B">
        <w:rPr>
          <w:b w:val="0"/>
          <w:bCs/>
          <w:sz w:val="24"/>
          <w:szCs w:val="24"/>
          <w:lang w:val="ru-RU"/>
        </w:rPr>
        <w:t>Середня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загальна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оцінка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освітньої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програми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становить 4.64 бала з 5.</w:t>
      </w:r>
    </w:p>
    <w:p w:rsidR="00620BF0" w:rsidRPr="00C1350B" w:rsidRDefault="00000000" w:rsidP="00C1350B">
      <w:pPr>
        <w:rPr>
          <w:lang w:val="uk-UA"/>
        </w:rPr>
      </w:pPr>
      <w:proofErr w:type="spellStart"/>
      <w:r w:rsidRPr="00C1350B">
        <w:rPr>
          <w:lang w:val="ru-RU"/>
        </w:rPr>
        <w:t>Готовність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рекомендувати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освітню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програму</w:t>
      </w:r>
      <w:proofErr w:type="spellEnd"/>
      <w:r w:rsidRPr="00C1350B">
        <w:rPr>
          <w:lang w:val="ru-RU"/>
        </w:rPr>
        <w:t xml:space="preserve"> </w:t>
      </w:r>
    </w:p>
    <w:p w:rsidR="00620BF0" w:rsidRDefault="00000000">
      <w:pPr>
        <w:jc w:val="center"/>
      </w:pPr>
      <w:r>
        <w:rPr>
          <w:noProof/>
        </w:rPr>
        <w:lastRenderedPageBreak/>
        <w:drawing>
          <wp:inline distT="0" distB="0" distL="0" distR="0">
            <wp:extent cx="5400000" cy="29928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np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9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Default="00000000" w:rsidP="00C1350B">
      <w:r>
        <w:t xml:space="preserve"> Організаційні та навчальні можливості</w:t>
      </w:r>
    </w:p>
    <w:p w:rsidR="00620BF0" w:rsidRDefault="00000000">
      <w:pPr>
        <w:jc w:val="center"/>
      </w:pPr>
      <w:r>
        <w:rPr>
          <w:noProof/>
        </w:rPr>
        <w:drawing>
          <wp:inline distT="0" distB="0" distL="0" distR="0">
            <wp:extent cx="5940000" cy="317271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організаційні_можливості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7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Pr="00C1350B" w:rsidRDefault="00000000" w:rsidP="00C1350B">
      <w:pPr>
        <w:jc w:val="both"/>
        <w:rPr>
          <w:b w:val="0"/>
          <w:bCs/>
          <w:sz w:val="24"/>
          <w:szCs w:val="24"/>
        </w:rPr>
      </w:pPr>
      <w:r w:rsidRPr="00C1350B">
        <w:rPr>
          <w:b w:val="0"/>
          <w:bCs/>
          <w:sz w:val="24"/>
          <w:szCs w:val="24"/>
        </w:rPr>
        <w:t>Переважна більшість респондентів позитивно оцінює механізми вільного вибору дисциплін, формування індивідуальної траєкторії, достатність навчального навантаження та доступ до електронних інформаційних ресурсів.</w:t>
      </w:r>
    </w:p>
    <w:p w:rsidR="00C1350B" w:rsidRDefault="00C1350B" w:rsidP="00C1350B">
      <w:pPr>
        <w:rPr>
          <w:lang w:val="uk-UA"/>
        </w:rPr>
      </w:pPr>
    </w:p>
    <w:p w:rsidR="00C1350B" w:rsidRDefault="00C1350B" w:rsidP="00C1350B">
      <w:pPr>
        <w:rPr>
          <w:lang w:val="uk-UA"/>
        </w:rPr>
      </w:pPr>
    </w:p>
    <w:p w:rsidR="00C1350B" w:rsidRDefault="00C1350B" w:rsidP="00C1350B">
      <w:pPr>
        <w:rPr>
          <w:lang w:val="uk-UA"/>
        </w:rPr>
      </w:pPr>
    </w:p>
    <w:p w:rsidR="00620BF0" w:rsidRDefault="00000000" w:rsidP="00C1350B">
      <w:r>
        <w:lastRenderedPageBreak/>
        <w:t xml:space="preserve"> Дублювання навчального матеріалу</w:t>
      </w:r>
    </w:p>
    <w:p w:rsidR="00620BF0" w:rsidRDefault="00000000">
      <w:pPr>
        <w:jc w:val="center"/>
      </w:pPr>
      <w:r>
        <w:rPr>
          <w:noProof/>
        </w:rPr>
        <w:drawing>
          <wp:inline distT="0" distB="0" distL="0" distR="0">
            <wp:extent cx="4860000" cy="28831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дублювання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88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0BF0" w:rsidRPr="00C1350B" w:rsidRDefault="00000000">
      <w:pPr>
        <w:rPr>
          <w:lang w:val="ru-RU"/>
        </w:rPr>
      </w:pPr>
      <w:r w:rsidRPr="00C1350B">
        <w:rPr>
          <w:b w:val="0"/>
          <w:bCs/>
          <w:sz w:val="24"/>
          <w:szCs w:val="24"/>
          <w:lang w:val="ru-RU"/>
        </w:rPr>
        <w:t xml:space="preserve">У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відповідях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переважає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оцінка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«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зрідка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»;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відповіді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«часто»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становлять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меншу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частку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.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Це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питання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доцільно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залишати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під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моніторингом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під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час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подальшого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вдосконалення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змісту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ОП</w:t>
      </w:r>
    </w:p>
    <w:p w:rsidR="00620BF0" w:rsidRPr="00C1350B" w:rsidRDefault="00000000" w:rsidP="00C1350B">
      <w:pPr>
        <w:rPr>
          <w:lang w:val="ru-RU"/>
        </w:rPr>
      </w:pPr>
      <w:proofErr w:type="spellStart"/>
      <w:r w:rsidRPr="00C1350B">
        <w:rPr>
          <w:lang w:val="ru-RU"/>
        </w:rPr>
        <w:t>Академічна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доброчесність</w:t>
      </w:r>
      <w:proofErr w:type="spellEnd"/>
      <w:r w:rsidRPr="00C1350B">
        <w:rPr>
          <w:lang w:val="ru-RU"/>
        </w:rPr>
        <w:t xml:space="preserve"> та </w:t>
      </w:r>
      <w:proofErr w:type="spellStart"/>
      <w:r w:rsidRPr="00C1350B">
        <w:rPr>
          <w:lang w:val="ru-RU"/>
        </w:rPr>
        <w:t>конфліктні</w:t>
      </w:r>
      <w:proofErr w:type="spellEnd"/>
      <w:r w:rsidRPr="00C1350B">
        <w:rPr>
          <w:lang w:val="ru-RU"/>
        </w:rPr>
        <w:t xml:space="preserve"> </w:t>
      </w:r>
      <w:proofErr w:type="spellStart"/>
      <w:r w:rsidRPr="00C1350B">
        <w:rPr>
          <w:lang w:val="ru-RU"/>
        </w:rPr>
        <w:t>ситуації</w:t>
      </w:r>
      <w:proofErr w:type="spellEnd"/>
    </w:p>
    <w:p w:rsidR="00620BF0" w:rsidRPr="00C1350B" w:rsidRDefault="00000000" w:rsidP="00C1350B">
      <w:pPr>
        <w:jc w:val="both"/>
        <w:rPr>
          <w:b w:val="0"/>
          <w:bCs/>
          <w:sz w:val="24"/>
          <w:szCs w:val="24"/>
          <w:lang w:val="ru-RU"/>
        </w:rPr>
      </w:pPr>
      <w:r w:rsidRPr="00C1350B">
        <w:rPr>
          <w:b w:val="0"/>
          <w:bCs/>
          <w:sz w:val="24"/>
          <w:szCs w:val="24"/>
          <w:lang w:val="ru-RU"/>
        </w:rPr>
        <w:t xml:space="preserve">За результатами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опитування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всі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14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респондентів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зазначили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,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що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не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стикалися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з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проявами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академічної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недоброчесності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та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конфліктними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ситуаціями</w:t>
      </w:r>
      <w:proofErr w:type="spellEnd"/>
      <w:r w:rsidRPr="00C1350B">
        <w:rPr>
          <w:b w:val="0"/>
          <w:bCs/>
          <w:sz w:val="24"/>
          <w:szCs w:val="24"/>
          <w:lang w:val="ru-RU"/>
        </w:rPr>
        <w:t xml:space="preserve"> з </w:t>
      </w:r>
      <w:proofErr w:type="spellStart"/>
      <w:r w:rsidRPr="00C1350B">
        <w:rPr>
          <w:b w:val="0"/>
          <w:bCs/>
          <w:sz w:val="24"/>
          <w:szCs w:val="24"/>
          <w:lang w:val="ru-RU"/>
        </w:rPr>
        <w:t>викладачами</w:t>
      </w:r>
      <w:proofErr w:type="spellEnd"/>
      <w:r w:rsidRPr="00C1350B">
        <w:rPr>
          <w:b w:val="0"/>
          <w:bCs/>
          <w:sz w:val="24"/>
          <w:szCs w:val="24"/>
          <w:lang w:val="ru-RU"/>
        </w:rPr>
        <w:t>.</w:t>
      </w:r>
    </w:p>
    <w:sectPr w:rsidR="00620BF0" w:rsidRPr="00C1350B" w:rsidSect="00034616">
      <w:pgSz w:w="12240" w:h="15840"/>
      <w:pgMar w:top="964" w:right="850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E56" w:rsidRDefault="00C76E56">
      <w:pPr>
        <w:spacing w:after="0" w:line="240" w:lineRule="auto"/>
      </w:pPr>
      <w:r>
        <w:separator/>
      </w:r>
    </w:p>
  </w:endnote>
  <w:endnote w:type="continuationSeparator" w:id="0">
    <w:p w:rsidR="00C76E56" w:rsidRDefault="00C7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E56" w:rsidRDefault="00C76E56">
      <w:pPr>
        <w:spacing w:after="0" w:line="240" w:lineRule="auto"/>
      </w:pPr>
      <w:r>
        <w:separator/>
      </w:r>
    </w:p>
  </w:footnote>
  <w:footnote w:type="continuationSeparator" w:id="0">
    <w:p w:rsidR="00C76E56" w:rsidRDefault="00C7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8258808">
    <w:abstractNumId w:val="8"/>
  </w:num>
  <w:num w:numId="2" w16cid:durableId="497379798">
    <w:abstractNumId w:val="6"/>
  </w:num>
  <w:num w:numId="3" w16cid:durableId="945497999">
    <w:abstractNumId w:val="5"/>
  </w:num>
  <w:num w:numId="4" w16cid:durableId="1705792301">
    <w:abstractNumId w:val="4"/>
  </w:num>
  <w:num w:numId="5" w16cid:durableId="131562866">
    <w:abstractNumId w:val="7"/>
  </w:num>
  <w:num w:numId="6" w16cid:durableId="1041052039">
    <w:abstractNumId w:val="3"/>
  </w:num>
  <w:num w:numId="7" w16cid:durableId="630601223">
    <w:abstractNumId w:val="2"/>
  </w:num>
  <w:num w:numId="8" w16cid:durableId="1603025561">
    <w:abstractNumId w:val="1"/>
  </w:num>
  <w:num w:numId="9" w16cid:durableId="74719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0BF0"/>
    <w:rsid w:val="0088209C"/>
    <w:rsid w:val="00AA1D8D"/>
    <w:rsid w:val="00B47730"/>
    <w:rsid w:val="00B83134"/>
    <w:rsid w:val="00C1350B"/>
    <w:rsid w:val="00C76E56"/>
    <w:rsid w:val="00C84F8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821A4"/>
  <w14:defaultImageDpi w14:val="300"/>
  <w15:docId w15:val="{36E6005F-D29B-6542-A5E1-DD9C7E0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1350B"/>
    <w:rPr>
      <w:rFonts w:ascii="Times New Roman" w:hAnsi="Times New Roman"/>
      <w:b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 w:val="0"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3</cp:revision>
  <dcterms:created xsi:type="dcterms:W3CDTF">2026-09-07T16:59:00Z</dcterms:created>
  <dcterms:modified xsi:type="dcterms:W3CDTF">2026-09-10T08:17:00Z</dcterms:modified>
  <cp:category/>
</cp:coreProperties>
</file>