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5A3" w:rsidRDefault="00B46BB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АНОТАЦІЯ НАВЧАЛЬНОЇ ДИСЦИПЛІНИ</w:t>
      </w:r>
    </w:p>
    <w:p w:rsidR="001275A3" w:rsidRDefault="001275A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Style16"/>
        <w:tblW w:w="9896" w:type="dxa"/>
        <w:tblInd w:w="-115" w:type="dxa"/>
        <w:tblBorders>
          <w:top w:val="single" w:sz="6" w:space="0" w:color="D9D9D9"/>
          <w:bottom w:val="single" w:sz="6" w:space="0" w:color="D9D9D9"/>
          <w:insideH w:val="single" w:sz="6" w:space="0" w:color="D9D9D9"/>
        </w:tblBorders>
        <w:tblLayout w:type="fixed"/>
        <w:tblLook w:val="04A0"/>
      </w:tblPr>
      <w:tblGrid>
        <w:gridCol w:w="3801"/>
        <w:gridCol w:w="6095"/>
      </w:tblGrid>
      <w:tr w:rsidR="001275A3">
        <w:trPr>
          <w:trHeight w:val="1970"/>
        </w:trPr>
        <w:tc>
          <w:tcPr>
            <w:tcW w:w="3801" w:type="dxa"/>
            <w:vMerge w:val="restart"/>
            <w:shd w:val="clear" w:color="auto" w:fill="F2F2F2"/>
            <w:vAlign w:val="center"/>
          </w:tcPr>
          <w:p w:rsidR="001275A3" w:rsidRDefault="00B46BB2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0</wp:posOffset>
                  </wp:positionV>
                  <wp:extent cx="1304290" cy="1653540"/>
                  <wp:effectExtent l="9525" t="9525" r="9525" b="9525"/>
                  <wp:wrapSquare wrapText="bothSides"/>
                  <wp:docPr id="2" name="image1.jpg" descr="лого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g" descr="лого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290" cy="165354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95" w:type="dxa"/>
            <w:shd w:val="clear" w:color="auto" w:fill="F2F2F2"/>
            <w:vAlign w:val="center"/>
          </w:tcPr>
          <w:p w:rsidR="001275A3" w:rsidRDefault="00B46BB2">
            <w:pPr>
              <w:pStyle w:val="a9"/>
              <w:keepNext w:val="0"/>
              <w:keepLine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mallCaps/>
                <w:sz w:val="40"/>
                <w:szCs w:val="40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40"/>
                <w:szCs w:val="40"/>
              </w:rPr>
              <w:t>дисципліна</w:t>
            </w:r>
          </w:p>
          <w:p w:rsidR="001275A3" w:rsidRDefault="00B46BB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вибіркова, кафедральний каталог</w:t>
            </w:r>
          </w:p>
          <w:p w:rsidR="001275A3" w:rsidRDefault="00B46BB2" w:rsidP="0083220D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56"/>
                <w:szCs w:val="56"/>
              </w:rPr>
            </w:pPr>
            <w:r>
              <w:rPr>
                <w:rFonts w:ascii="Times New Roman" w:eastAsia="Times New Roman" w:hAnsi="Times New Roman" w:cs="Times New Roman"/>
                <w:sz w:val="56"/>
                <w:szCs w:val="56"/>
              </w:rPr>
              <w:t>«</w:t>
            </w:r>
            <w:r w:rsidR="0083220D">
              <w:rPr>
                <w:rFonts w:ascii="Times New Roman" w:eastAsia="Times New Roman" w:hAnsi="Times New Roman" w:cs="Times New Roman"/>
                <w:sz w:val="56"/>
                <w:szCs w:val="56"/>
              </w:rPr>
              <w:t>Контент-аналіз</w:t>
            </w:r>
            <w:r>
              <w:rPr>
                <w:rFonts w:ascii="Times New Roman" w:eastAsia="Times New Roman" w:hAnsi="Times New Roman" w:cs="Times New Roman"/>
                <w:sz w:val="56"/>
                <w:szCs w:val="56"/>
              </w:rPr>
              <w:t>»</w:t>
            </w:r>
          </w:p>
        </w:tc>
      </w:tr>
      <w:tr w:rsidR="001275A3">
        <w:trPr>
          <w:trHeight w:val="871"/>
        </w:trPr>
        <w:tc>
          <w:tcPr>
            <w:tcW w:w="3801" w:type="dxa"/>
            <w:vMerge/>
            <w:shd w:val="clear" w:color="auto" w:fill="F2F2F2"/>
            <w:vAlign w:val="center"/>
          </w:tcPr>
          <w:p w:rsidR="001275A3" w:rsidRDefault="001275A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56"/>
                <w:szCs w:val="56"/>
              </w:rPr>
            </w:pPr>
          </w:p>
        </w:tc>
        <w:tc>
          <w:tcPr>
            <w:tcW w:w="6095" w:type="dxa"/>
            <w:vAlign w:val="center"/>
          </w:tcPr>
          <w:p w:rsidR="001275A3" w:rsidRDefault="001275A3">
            <w:pPr>
              <w:spacing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275A3">
        <w:trPr>
          <w:trHeight w:val="309"/>
        </w:trPr>
        <w:tc>
          <w:tcPr>
            <w:tcW w:w="3801" w:type="dxa"/>
            <w:shd w:val="clear" w:color="auto" w:fill="F2F2F2"/>
            <w:vAlign w:val="center"/>
          </w:tcPr>
          <w:p w:rsidR="001275A3" w:rsidRDefault="00B46BB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Мова викладання:</w:t>
            </w:r>
          </w:p>
        </w:tc>
        <w:tc>
          <w:tcPr>
            <w:tcW w:w="6095" w:type="dxa"/>
            <w:vAlign w:val="center"/>
          </w:tcPr>
          <w:p w:rsidR="001275A3" w:rsidRDefault="00B46BB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Українська мова</w:t>
            </w:r>
          </w:p>
        </w:tc>
      </w:tr>
      <w:tr w:rsidR="001275A3">
        <w:trPr>
          <w:trHeight w:val="309"/>
        </w:trPr>
        <w:tc>
          <w:tcPr>
            <w:tcW w:w="3801" w:type="dxa"/>
            <w:shd w:val="clear" w:color="auto" w:fill="F2F2F2"/>
            <w:vAlign w:val="center"/>
          </w:tcPr>
          <w:p w:rsidR="001275A3" w:rsidRDefault="00B46BB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студентів, які можуть одночасно навчатися (мінімальна - максимальна):</w:t>
            </w:r>
          </w:p>
        </w:tc>
        <w:tc>
          <w:tcPr>
            <w:tcW w:w="6095" w:type="dxa"/>
            <w:vAlign w:val="center"/>
          </w:tcPr>
          <w:p w:rsidR="001275A3" w:rsidRDefault="00B46BB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1-50 студентів</w:t>
            </w:r>
          </w:p>
        </w:tc>
      </w:tr>
      <w:tr w:rsidR="001275A3">
        <w:trPr>
          <w:trHeight w:val="309"/>
        </w:trPr>
        <w:tc>
          <w:tcPr>
            <w:tcW w:w="3801" w:type="dxa"/>
            <w:shd w:val="clear" w:color="auto" w:fill="F2F2F2"/>
            <w:vAlign w:val="center"/>
          </w:tcPr>
          <w:p w:rsidR="001275A3" w:rsidRDefault="00B46BB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Семестр, в якому викладається:</w:t>
            </w:r>
          </w:p>
        </w:tc>
        <w:tc>
          <w:tcPr>
            <w:tcW w:w="6095" w:type="dxa"/>
            <w:vAlign w:val="center"/>
          </w:tcPr>
          <w:p w:rsidR="001275A3" w:rsidRDefault="00B46BB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ІІ семестр </w:t>
            </w:r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B46BB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Кількість кредитів ЄКТС /</w:t>
            </w:r>
          </w:p>
          <w:p w:rsidR="001275A3" w:rsidRDefault="00B46B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академічних годин (вказати окремо лекції, лабораторні заняття, практичні заняття, самостійна робота тощо)</w:t>
            </w:r>
          </w:p>
        </w:tc>
        <w:tc>
          <w:tcPr>
            <w:tcW w:w="6095" w:type="dxa"/>
            <w:vAlign w:val="center"/>
          </w:tcPr>
          <w:p w:rsidR="001275A3" w:rsidRDefault="00B46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  <w:p w:rsidR="001275A3" w:rsidRDefault="00B46B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 годин (18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лекції, 32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практичні заняття, 100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самостійна робота)</w:t>
            </w:r>
          </w:p>
        </w:tc>
      </w:tr>
      <w:tr w:rsidR="001275A3">
        <w:trPr>
          <w:trHeight w:val="360"/>
        </w:trPr>
        <w:tc>
          <w:tcPr>
            <w:tcW w:w="3801" w:type="dxa"/>
            <w:shd w:val="clear" w:color="auto" w:fill="F2F2F2"/>
            <w:vAlign w:val="center"/>
          </w:tcPr>
          <w:p w:rsidR="001275A3" w:rsidRDefault="00B46BB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підсумкового контролю та наявність індивідуальних завдань:</w:t>
            </w:r>
          </w:p>
        </w:tc>
        <w:tc>
          <w:tcPr>
            <w:tcW w:w="6095" w:type="dxa"/>
            <w:vAlign w:val="center"/>
          </w:tcPr>
          <w:p w:rsidR="001275A3" w:rsidRDefault="00B46BB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Диференційований залік</w:t>
            </w:r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B46B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Кафедра, що забезпечує викладання:</w:t>
            </w:r>
          </w:p>
        </w:tc>
        <w:tc>
          <w:tcPr>
            <w:tcW w:w="6095" w:type="dxa"/>
            <w:vAlign w:val="center"/>
          </w:tcPr>
          <w:p w:rsidR="001275A3" w:rsidRDefault="00B46B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документознавства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інформаційної діяльності</w:t>
            </w:r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B46BB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Викладач, що планується для викладання (окремо за видами навантаження):</w:t>
            </w:r>
          </w:p>
        </w:tc>
        <w:tc>
          <w:tcPr>
            <w:tcW w:w="6095" w:type="dxa"/>
            <w:vAlign w:val="center"/>
          </w:tcPr>
          <w:p w:rsidR="001275A3" w:rsidRDefault="0083220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Світлана Михайлівна</w:t>
            </w:r>
            <w:r w:rsidR="00B46BB2">
              <w:rPr>
                <w:rFonts w:ascii="Times New Roman" w:eastAsia="Times New Roman" w:hAnsi="Times New Roman" w:cs="Times New Roman"/>
                <w:sz w:val="24"/>
                <w:szCs w:val="24"/>
              </w:rPr>
              <w:t>, канд. філол. наук, доцент</w:t>
            </w:r>
          </w:p>
          <w:p w:rsidR="001275A3" w:rsidRDefault="001275A3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B46BB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Пререквізити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95" w:type="dxa"/>
            <w:vAlign w:val="center"/>
          </w:tcPr>
          <w:p w:rsidR="001275A3" w:rsidRDefault="00B46BB2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Немає</w:t>
            </w:r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B46B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Перелік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яких набуде студент після опанування цієї дисципліни:</w:t>
            </w:r>
          </w:p>
        </w:tc>
        <w:tc>
          <w:tcPr>
            <w:tcW w:w="6095" w:type="dxa"/>
            <w:vAlign w:val="center"/>
          </w:tcPr>
          <w:p w:rsidR="001275A3" w:rsidRDefault="00B46BB2">
            <w:pPr>
              <w:spacing w:line="240" w:lineRule="auto"/>
              <w:ind w:left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Вивчення навчальної дисципліни передбачає формування та розвиток у студентів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компетентностей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передбачених відповідним стандартом вищої освіти України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275A3" w:rsidRDefault="00B46BB2">
            <w:pPr>
              <w:spacing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ЗАГАЛЬНІ КОМПЕТЕНТНОСТІ:</w:t>
            </w:r>
          </w:p>
          <w:p w:rsidR="0083220D" w:rsidRPr="0083220D" w:rsidRDefault="0083220D" w:rsidP="0083220D">
            <w:pPr>
              <w:pStyle w:val="a3"/>
              <w:tabs>
                <w:tab w:val="left" w:pos="993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2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здатність до абстрактного мислення, аналізу та синтезу.</w:t>
            </w:r>
          </w:p>
          <w:p w:rsidR="001275A3" w:rsidRDefault="00B46BB2">
            <w:pPr>
              <w:tabs>
                <w:tab w:val="left" w:pos="-284"/>
                <w:tab w:val="left" w:pos="710"/>
              </w:tabs>
              <w:spacing w:line="240" w:lineRule="auto"/>
              <w:ind w:firstLine="6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СПЕЦІАЛЬНІ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КОМПЕТЕНТНОСТІ:</w:t>
            </w:r>
          </w:p>
          <w:p w:rsidR="0083220D" w:rsidRPr="0083220D" w:rsidRDefault="0083220D" w:rsidP="0083220D">
            <w:pPr>
              <w:pStyle w:val="a3"/>
              <w:spacing w:after="0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2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-здатність</w:t>
            </w:r>
            <w:proofErr w:type="spellEnd"/>
            <w:r w:rsidRPr="00832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застосовувати технології та процедури аналітико-синтетичного опрацювання наукової та управлінської інформації; </w:t>
            </w:r>
          </w:p>
          <w:p w:rsidR="0083220D" w:rsidRPr="0083220D" w:rsidRDefault="0083220D" w:rsidP="0083220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32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-здатність</w:t>
            </w:r>
            <w:proofErr w:type="spellEnd"/>
            <w:r w:rsidRPr="00832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відстежувати тенденції розвитку предметної сфери шляхом проведення аналізу інформаційних потоків та масивів;</w:t>
            </w:r>
          </w:p>
          <w:p w:rsidR="001275A3" w:rsidRDefault="0083220D" w:rsidP="0083220D">
            <w:pPr>
              <w:pStyle w:val="a3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2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здатність здійснювати інформаційний моніторинг.</w:t>
            </w:r>
            <w:r>
              <w:rPr>
                <w:i/>
              </w:rPr>
              <w:t xml:space="preserve"> </w:t>
            </w:r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B46B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Особливості навчання на курсі:</w:t>
            </w:r>
          </w:p>
        </w:tc>
        <w:tc>
          <w:tcPr>
            <w:tcW w:w="6095" w:type="dxa"/>
            <w:vAlign w:val="center"/>
          </w:tcPr>
          <w:p w:rsidR="001275A3" w:rsidRDefault="00B46B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вивчення теоретичного матеріалу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здійснюється у формі колоквіуму або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на практичних заняттях відбувається оцінювання знань студентів через усне й письмове опитування, виконання практичних завдань та індивідуального наукового повідомлення/наукової статті (на вибір), що в накопичувальній системі дозволяє успішно скласти залік.</w:t>
            </w:r>
          </w:p>
          <w:p w:rsidR="001275A3" w:rsidRDefault="00B46B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Оцінювання та відпрацювання пропущених занять проводяться відповідно до вимог чинних положень університету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B46B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Матеріально-технічне забезпечення:</w:t>
            </w:r>
          </w:p>
        </w:tc>
        <w:tc>
          <w:tcPr>
            <w:tcW w:w="6095" w:type="dxa"/>
            <w:vAlign w:val="center"/>
          </w:tcPr>
          <w:p w:rsidR="001275A3" w:rsidRDefault="00B46B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Технічні вимоги при дистанційній формі навчання – наявність комп’ютера з відеокамерою, мікрофоном та навушниками з можливістю виходу в Інтернет.</w:t>
            </w:r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B46B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Покликання на ЕНК на платформі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Moodle</w:t>
            </w:r>
            <w:proofErr w:type="spellEnd"/>
          </w:p>
        </w:tc>
        <w:tc>
          <w:tcPr>
            <w:tcW w:w="6095" w:type="dxa"/>
            <w:vAlign w:val="center"/>
          </w:tcPr>
          <w:p w:rsidR="0083220D" w:rsidRPr="0083220D" w:rsidRDefault="00E04966" w:rsidP="0083220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hyperlink r:id="rId9" w:history="1"/>
            <w:r w:rsidR="00B46BB2">
              <w:t xml:space="preserve"> </w:t>
            </w:r>
            <w:hyperlink r:id="rId10" w:history="1">
              <w:r w:rsidR="0083220D" w:rsidRPr="0083220D">
                <w:rPr>
                  <w:rStyle w:val="a7"/>
                  <w:rFonts w:ascii="Times New Roman" w:hAnsi="Times New Roman" w:cs="Times New Roman"/>
                  <w:i/>
                  <w:sz w:val="24"/>
                  <w:szCs w:val="24"/>
                </w:rPr>
                <w:t>https://drive.google.com/drive/u/1/folders/15d74HbJG84diRCqKGtVcpA5lyktHQqlx</w:t>
              </w:r>
            </w:hyperlink>
          </w:p>
          <w:p w:rsidR="001275A3" w:rsidRDefault="001275A3">
            <w:pPr>
              <w:spacing w:line="240" w:lineRule="auto"/>
              <w:rPr>
                <w:rFonts w:ascii="Times New Roman" w:eastAsia="Times New Roman" w:hAnsi="Times New Roman" w:cs="Times New Roman"/>
                <w:color w:val="17365D" w:themeColor="text2" w:themeShade="BF"/>
                <w:sz w:val="24"/>
                <w:szCs w:val="24"/>
                <w:highlight w:val="white"/>
              </w:rPr>
            </w:pPr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B46B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Покликання на інші матеріали за дисципліною:</w:t>
            </w:r>
          </w:p>
        </w:tc>
        <w:tc>
          <w:tcPr>
            <w:tcW w:w="6095" w:type="dxa"/>
            <w:vAlign w:val="center"/>
          </w:tcPr>
          <w:p w:rsidR="001275A3" w:rsidRDefault="0083220D">
            <w:pPr>
              <w:spacing w:line="240" w:lineRule="auto"/>
              <w:rPr>
                <w:rFonts w:ascii="Times New Roman" w:eastAsia="Times New Roman" w:hAnsi="Times New Roman" w:cs="Times New Roman"/>
                <w:color w:val="548DD4" w:themeColor="text2" w:themeTint="99"/>
                <w:sz w:val="24"/>
                <w:szCs w:val="24"/>
              </w:rPr>
            </w:pPr>
            <w:bookmarkStart w:id="0" w:name="_GoBack"/>
            <w:r w:rsidRPr="0083220D">
              <w:rPr>
                <w:rStyle w:val="a7"/>
                <w:rFonts w:ascii="Times New Roman" w:hAnsi="Times New Roman" w:cs="Times New Roman"/>
                <w:color w:val="548DD4" w:themeColor="text2" w:themeTint="99"/>
                <w:sz w:val="24"/>
                <w:szCs w:val="24"/>
                <w:shd w:val="clear" w:color="auto" w:fill="FFFFFF"/>
              </w:rPr>
              <w:t>https://search.library.nung.edu.ua/DocDescription?doc_id=477564</w:t>
            </w:r>
            <w:bookmarkEnd w:id="0"/>
          </w:p>
        </w:tc>
      </w:tr>
      <w:tr w:rsidR="001275A3">
        <w:tc>
          <w:tcPr>
            <w:tcW w:w="3801" w:type="dxa"/>
            <w:shd w:val="clear" w:color="auto" w:fill="F2F2F2"/>
            <w:vAlign w:val="center"/>
          </w:tcPr>
          <w:p w:rsidR="001275A3" w:rsidRDefault="00B46BB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Стислий опис дисципліни, в тому числі перелік тем теоретичного курсу, практичних та лабораторних занять, семінарів тощо.</w:t>
            </w:r>
          </w:p>
        </w:tc>
        <w:tc>
          <w:tcPr>
            <w:tcW w:w="6095" w:type="dxa"/>
            <w:vAlign w:val="center"/>
          </w:tcPr>
          <w:p w:rsidR="0083220D" w:rsidRPr="0083220D" w:rsidRDefault="00B46BB2">
            <w:pPr>
              <w:pStyle w:val="a5"/>
              <w:ind w:firstLine="289"/>
              <w:jc w:val="both"/>
              <w:rPr>
                <w:rFonts w:ascii="Times New Roman" w:hAnsi="Times New Roman"/>
                <w:b w:val="0"/>
                <w:i w:val="0"/>
                <w:sz w:val="24"/>
              </w:rPr>
            </w:pPr>
            <w:r w:rsidRPr="0083220D">
              <w:rPr>
                <w:rFonts w:ascii="Times New Roman" w:hAnsi="Times New Roman"/>
                <w:b w:val="0"/>
                <w:color w:val="000000"/>
                <w:sz w:val="24"/>
              </w:rPr>
              <w:t>Мета вивчення дисципліни</w:t>
            </w:r>
            <w:r w:rsidRPr="0083220D"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–</w:t>
            </w:r>
            <w:r w:rsidR="0083220D"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 w:rsidR="0083220D" w:rsidRPr="0083220D">
              <w:rPr>
                <w:rFonts w:ascii="Times New Roman" w:hAnsi="Times New Roman"/>
                <w:b w:val="0"/>
                <w:i w:val="0"/>
                <w:sz w:val="24"/>
              </w:rPr>
              <w:t>надати студентам системних знань про особливості методології та процесу проведення емпіричного соціологічного дослідження на основі застосування контент-аналізу як одного з основних методів у межах соціологічного аналізу документів.</w:t>
            </w:r>
          </w:p>
          <w:p w:rsidR="001275A3" w:rsidRDefault="00B46BB2">
            <w:pPr>
              <w:pStyle w:val="a5"/>
              <w:ind w:firstLine="289"/>
              <w:jc w:val="both"/>
              <w:rPr>
                <w:rFonts w:ascii="Times New Roman" w:hAnsi="Times New Roman"/>
                <w:b w:val="0"/>
                <w:bCs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bCs w:val="0"/>
                <w:color w:val="000000"/>
                <w:sz w:val="24"/>
              </w:rPr>
              <w:t>Тематичний план:</w:t>
            </w:r>
          </w:p>
          <w:p w:rsidR="0083220D" w:rsidRPr="0083220D" w:rsidRDefault="0083220D" w:rsidP="0083220D">
            <w:pPr>
              <w:pStyle w:val="11"/>
              <w:spacing w:before="0" w:beforeAutospacing="0" w:after="0" w:afterAutospacing="0"/>
              <w:jc w:val="both"/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</w:pPr>
            <w:r w:rsidRPr="0083220D"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  <w:t xml:space="preserve">Базові аналітичні технології аналізу текстів. </w:t>
            </w:r>
          </w:p>
          <w:p w:rsidR="0083220D" w:rsidRPr="0083220D" w:rsidRDefault="0083220D" w:rsidP="0083220D">
            <w:pPr>
              <w:pStyle w:val="11"/>
              <w:spacing w:before="0" w:beforeAutospacing="0" w:after="0" w:afterAutospacing="0"/>
              <w:jc w:val="both"/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</w:pPr>
            <w:r w:rsidRPr="0083220D"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  <w:t>Можливості контент-аналізу і області його застосування.</w:t>
            </w:r>
          </w:p>
          <w:p w:rsidR="0083220D" w:rsidRPr="0083220D" w:rsidRDefault="0083220D" w:rsidP="0083220D">
            <w:pPr>
              <w:pStyle w:val="11"/>
              <w:spacing w:before="0" w:beforeAutospacing="0" w:after="0" w:afterAutospacing="0"/>
              <w:jc w:val="both"/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</w:pPr>
            <w:r w:rsidRPr="0083220D"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  <w:t>Типи та техніка аналізу змісту. Особливості контент-аналізу в порівнянні з якісними методами.</w:t>
            </w:r>
          </w:p>
          <w:p w:rsidR="0083220D" w:rsidRPr="0083220D" w:rsidRDefault="0083220D" w:rsidP="0083220D">
            <w:pPr>
              <w:pStyle w:val="11"/>
              <w:spacing w:before="0" w:beforeAutospacing="0" w:after="0" w:afterAutospacing="0"/>
              <w:jc w:val="both"/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</w:pPr>
            <w:r w:rsidRPr="0083220D"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  <w:t>Аксіологічний контент-аналіз медіа-текстів. Контент-аналіз медіа під час виборчих кампаній.</w:t>
            </w:r>
          </w:p>
          <w:p w:rsidR="0083220D" w:rsidRPr="0083220D" w:rsidRDefault="0083220D" w:rsidP="0083220D">
            <w:pPr>
              <w:pStyle w:val="11"/>
              <w:spacing w:before="0" w:beforeAutospacing="0" w:after="0" w:afterAutospacing="0"/>
              <w:jc w:val="both"/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</w:pPr>
            <w:r w:rsidRPr="0083220D"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  <w:t>Презентація політичних еліт у пресі: методика та концептуальна схема контент-аналізу, аналіз текстів політичних медіа.</w:t>
            </w:r>
          </w:p>
          <w:p w:rsidR="0083220D" w:rsidRPr="0083220D" w:rsidRDefault="0083220D" w:rsidP="0083220D">
            <w:pPr>
              <w:pStyle w:val="11"/>
              <w:spacing w:before="0" w:beforeAutospacing="0" w:after="0" w:afterAutospacing="0"/>
              <w:jc w:val="both"/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</w:pPr>
            <w:r w:rsidRPr="0083220D"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  <w:t xml:space="preserve">Контент-аналіз </w:t>
            </w:r>
            <w:proofErr w:type="spellStart"/>
            <w:r w:rsidRPr="0083220D"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  <w:t>кібер-текстів</w:t>
            </w:r>
            <w:proofErr w:type="spellEnd"/>
            <w:r w:rsidRPr="0083220D"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  <w:t>.</w:t>
            </w:r>
          </w:p>
          <w:p w:rsidR="0083220D" w:rsidRPr="0083220D" w:rsidRDefault="0083220D" w:rsidP="0083220D">
            <w:pPr>
              <w:pStyle w:val="11"/>
              <w:spacing w:before="0" w:beforeAutospacing="0" w:after="0" w:afterAutospacing="0"/>
              <w:jc w:val="both"/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</w:pPr>
            <w:r w:rsidRPr="0083220D"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  <w:t xml:space="preserve">Контент-аналіз акцій та </w:t>
            </w:r>
            <w:proofErr w:type="spellStart"/>
            <w:r w:rsidRPr="0083220D"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  <w:t>інтеракцій</w:t>
            </w:r>
            <w:proofErr w:type="spellEnd"/>
            <w:r w:rsidRPr="0083220D"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  <w:t xml:space="preserve"> у віртуальних співтовариствах.</w:t>
            </w:r>
          </w:p>
          <w:p w:rsidR="0083220D" w:rsidRPr="0083220D" w:rsidRDefault="0083220D" w:rsidP="0083220D">
            <w:pPr>
              <w:pStyle w:val="11"/>
              <w:spacing w:before="0" w:beforeAutospacing="0" w:after="0" w:afterAutospacing="0"/>
              <w:jc w:val="both"/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</w:pPr>
            <w:r w:rsidRPr="0083220D">
              <w:rPr>
                <w:rFonts w:ascii="Times New Roman" w:eastAsia="Arial" w:hAnsi="Times New Roman"/>
                <w:b w:val="0"/>
                <w:bCs w:val="0"/>
                <w:i w:val="0"/>
                <w:iCs w:val="0"/>
                <w:lang w:val="uk-UA" w:eastAsia="uk-UA"/>
              </w:rPr>
              <w:t>Аналіз текстів комерційної комунікації.</w:t>
            </w:r>
          </w:p>
          <w:p w:rsidR="001275A3" w:rsidRDefault="001275A3">
            <w:pPr>
              <w:tabs>
                <w:tab w:val="left" w:pos="452"/>
              </w:tabs>
              <w:spacing w:line="240" w:lineRule="auto"/>
              <w:ind w:firstLine="28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275A3" w:rsidRDefault="001275A3">
      <w:pPr>
        <w:spacing w:line="240" w:lineRule="auto"/>
      </w:pPr>
    </w:p>
    <w:p w:rsidR="001275A3" w:rsidRDefault="001275A3">
      <w:pPr>
        <w:spacing w:line="240" w:lineRule="auto"/>
      </w:pPr>
    </w:p>
    <w:sectPr w:rsidR="001275A3" w:rsidSect="00E04966">
      <w:pgSz w:w="11909" w:h="16834"/>
      <w:pgMar w:top="1133" w:right="1133" w:bottom="1133" w:left="1133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EB0" w:rsidRDefault="00634EB0">
      <w:pPr>
        <w:spacing w:line="240" w:lineRule="auto"/>
      </w:pPr>
      <w:r>
        <w:separator/>
      </w:r>
    </w:p>
  </w:endnote>
  <w:endnote w:type="continuationSeparator" w:id="0">
    <w:p w:rsidR="00634EB0" w:rsidRDefault="00634EB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DF561E1B-64E2-4C00-BB9A-70331B1D054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A195DEDE-2237-4758-9BE5-7DF622796526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EB0" w:rsidRDefault="00634EB0">
      <w:r>
        <w:separator/>
      </w:r>
    </w:p>
  </w:footnote>
  <w:footnote w:type="continuationSeparator" w:id="0">
    <w:p w:rsidR="00634EB0" w:rsidRDefault="00634E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846AE6"/>
    <w:multiLevelType w:val="multilevel"/>
    <w:tmpl w:val="73846AE6"/>
    <w:lvl w:ilvl="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6087"/>
    <w:rsid w:val="000461DB"/>
    <w:rsid w:val="000B2073"/>
    <w:rsid w:val="000D19AF"/>
    <w:rsid w:val="001275A3"/>
    <w:rsid w:val="00192C44"/>
    <w:rsid w:val="001B23C6"/>
    <w:rsid w:val="001D1330"/>
    <w:rsid w:val="003C2F14"/>
    <w:rsid w:val="00432D38"/>
    <w:rsid w:val="006067A9"/>
    <w:rsid w:val="00634EB0"/>
    <w:rsid w:val="00677973"/>
    <w:rsid w:val="00696D44"/>
    <w:rsid w:val="0083220D"/>
    <w:rsid w:val="008A2E71"/>
    <w:rsid w:val="009F62A8"/>
    <w:rsid w:val="00A06087"/>
    <w:rsid w:val="00A9262F"/>
    <w:rsid w:val="00AB247F"/>
    <w:rsid w:val="00B46BB2"/>
    <w:rsid w:val="00BF1848"/>
    <w:rsid w:val="00D87339"/>
    <w:rsid w:val="00E04966"/>
    <w:rsid w:val="00E06CED"/>
    <w:rsid w:val="00E07212"/>
    <w:rsid w:val="00EA4F9C"/>
    <w:rsid w:val="00EB787B"/>
    <w:rsid w:val="00ED01A5"/>
    <w:rsid w:val="00ED62A5"/>
    <w:rsid w:val="00F01DA3"/>
    <w:rsid w:val="00F76EFB"/>
    <w:rsid w:val="03630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 w:qFormat="1"/>
    <w:lsdException w:name="Light List" w:semiHidden="0" w:uiPriority="61" w:unhideWhenUsed="0" w:qFormat="1"/>
    <w:lsdException w:name="Light Grid" w:semiHidden="0" w:uiPriority="62" w:unhideWhenUsed="0" w:qFormat="1"/>
    <w:lsdException w:name="Medium Shading 1" w:semiHidden="0" w:uiPriority="63" w:unhideWhenUsed="0" w:qFormat="1"/>
    <w:lsdException w:name="Medium Shading 2" w:semiHidden="0" w:uiPriority="64" w:unhideWhenUsed="0" w:qFormat="1"/>
    <w:lsdException w:name="Medium List 1" w:semiHidden="0" w:uiPriority="65" w:unhideWhenUsed="0" w:qFormat="1"/>
    <w:lsdException w:name="Medium List 2" w:semiHidden="0" w:uiPriority="66" w:unhideWhenUsed="0" w:qFormat="1"/>
    <w:lsdException w:name="Medium Grid 1" w:semiHidden="0" w:uiPriority="67" w:unhideWhenUsed="0" w:qFormat="1"/>
    <w:lsdException w:name="Medium Grid 2" w:semiHidden="0" w:uiPriority="68" w:unhideWhenUsed="0" w:qFormat="1"/>
    <w:lsdException w:name="Medium Grid 3" w:semiHidden="0" w:uiPriority="69" w:unhideWhenUsed="0" w:qFormat="1"/>
    <w:lsdException w:name="Dark List" w:semiHidden="0" w:uiPriority="70" w:unhideWhenUsed="0" w:qFormat="1"/>
    <w:lsdException w:name="Colorful Shading" w:semiHidden="0" w:uiPriority="71" w:unhideWhenUsed="0" w:qFormat="1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 w:qFormat="1"/>
    <w:lsdException w:name="Light Grid Accent 1" w:semiHidden="0" w:uiPriority="62" w:unhideWhenUsed="0" w:qFormat="1"/>
    <w:lsdException w:name="Medium Shading 1 Accent 1" w:semiHidden="0" w:uiPriority="63" w:unhideWhenUsed="0" w:qFormat="1"/>
    <w:lsdException w:name="Medium Shading 2 Accent 1" w:semiHidden="0" w:uiPriority="64" w:unhideWhenUsed="0" w:qFormat="1"/>
    <w:lsdException w:name="Medium List 1 Accent 1" w:semiHidden="0" w:uiPriority="65" w:unhideWhenUsed="0" w:qFormat="1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 w:qFormat="1"/>
    <w:lsdException w:name="Medium Grid 1 Accent 1" w:semiHidden="0" w:uiPriority="67" w:unhideWhenUsed="0" w:qFormat="1"/>
    <w:lsdException w:name="Medium Grid 2 Accent 1" w:semiHidden="0" w:uiPriority="68" w:unhideWhenUsed="0" w:qFormat="1"/>
    <w:lsdException w:name="Medium Grid 3 Accent 1" w:semiHidden="0" w:uiPriority="69" w:unhideWhenUsed="0" w:qFormat="1"/>
    <w:lsdException w:name="Dark List Accent 1" w:semiHidden="0" w:uiPriority="70" w:unhideWhenUsed="0" w:qFormat="1"/>
    <w:lsdException w:name="Colorful Shading Accent 1" w:semiHidden="0" w:uiPriority="71" w:unhideWhenUsed="0" w:qFormat="1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 w:qFormat="1"/>
    <w:lsdException w:name="Light Grid Accent 2" w:semiHidden="0" w:uiPriority="62" w:unhideWhenUsed="0" w:qFormat="1"/>
    <w:lsdException w:name="Medium Shading 1 Accent 2" w:semiHidden="0" w:uiPriority="63" w:unhideWhenUsed="0" w:qFormat="1"/>
    <w:lsdException w:name="Medium Shading 2 Accent 2" w:semiHidden="0" w:uiPriority="64" w:unhideWhenUsed="0" w:qFormat="1"/>
    <w:lsdException w:name="Medium List 1 Accent 2" w:semiHidden="0" w:uiPriority="65" w:unhideWhenUsed="0" w:qFormat="1"/>
    <w:lsdException w:name="Medium List 2 Accent 2" w:semiHidden="0" w:uiPriority="66" w:unhideWhenUsed="0" w:qFormat="1"/>
    <w:lsdException w:name="Medium Grid 1 Accent 2" w:semiHidden="0" w:uiPriority="67" w:unhideWhenUsed="0" w:qFormat="1"/>
    <w:lsdException w:name="Medium Grid 2 Accent 2" w:semiHidden="0" w:uiPriority="68" w:unhideWhenUsed="0" w:qFormat="1"/>
    <w:lsdException w:name="Medium Grid 3 Accent 2" w:semiHidden="0" w:uiPriority="69" w:unhideWhenUsed="0" w:qFormat="1"/>
    <w:lsdException w:name="Dark List Accent 2" w:semiHidden="0" w:uiPriority="70" w:unhideWhenUsed="0"/>
    <w:lsdException w:name="Colorful Shading Accent 2" w:semiHidden="0" w:uiPriority="71" w:unhideWhenUsed="0" w:qFormat="1"/>
    <w:lsdException w:name="Colorful List Accent 2" w:semiHidden="0" w:uiPriority="72" w:unhideWhenUsed="0" w:qFormat="1"/>
    <w:lsdException w:name="Colorful Grid Accent 2" w:semiHidden="0" w:uiPriority="73" w:unhideWhenUsed="0" w:qFormat="1"/>
    <w:lsdException w:name="Light Shading Accent 3" w:semiHidden="0" w:uiPriority="60" w:unhideWhenUsed="0" w:qFormat="1"/>
    <w:lsdException w:name="Light List Accent 3" w:semiHidden="0" w:uiPriority="61" w:unhideWhenUsed="0" w:qFormat="1"/>
    <w:lsdException w:name="Light Grid Accent 3" w:semiHidden="0" w:uiPriority="62" w:unhideWhenUsed="0" w:qFormat="1"/>
    <w:lsdException w:name="Medium Shading 1 Accent 3" w:semiHidden="0" w:uiPriority="63" w:unhideWhenUsed="0" w:qFormat="1"/>
    <w:lsdException w:name="Medium Shading 2 Accent 3" w:semiHidden="0" w:uiPriority="64" w:unhideWhenUsed="0" w:qFormat="1"/>
    <w:lsdException w:name="Medium List 1 Accent 3" w:semiHidden="0" w:uiPriority="65" w:unhideWhenUsed="0" w:qFormat="1"/>
    <w:lsdException w:name="Medium List 2 Accent 3" w:semiHidden="0" w:uiPriority="66" w:unhideWhenUsed="0" w:qFormat="1"/>
    <w:lsdException w:name="Medium Grid 1 Accent 3" w:semiHidden="0" w:uiPriority="67" w:unhideWhenUsed="0" w:qFormat="1"/>
    <w:lsdException w:name="Medium Grid 2 Accent 3" w:semiHidden="0" w:uiPriority="68" w:unhideWhenUsed="0" w:qFormat="1"/>
    <w:lsdException w:name="Medium Grid 3 Accent 3" w:semiHidden="0" w:uiPriority="69" w:unhideWhenUsed="0" w:qFormat="1"/>
    <w:lsdException w:name="Dark List Accent 3" w:semiHidden="0" w:uiPriority="70" w:unhideWhenUsed="0"/>
    <w:lsdException w:name="Colorful Shading Accent 3" w:semiHidden="0" w:uiPriority="71" w:unhideWhenUsed="0" w:qFormat="1"/>
    <w:lsdException w:name="Colorful List Accent 3" w:semiHidden="0" w:uiPriority="72" w:unhideWhenUsed="0" w:qFormat="1"/>
    <w:lsdException w:name="Colorful Grid Accent 3" w:semiHidden="0" w:uiPriority="73" w:unhideWhenUsed="0" w:qFormat="1"/>
    <w:lsdException w:name="Light Shading Accent 4" w:semiHidden="0" w:uiPriority="60" w:unhideWhenUsed="0" w:qFormat="1"/>
    <w:lsdException w:name="Light List Accent 4" w:semiHidden="0" w:uiPriority="61" w:unhideWhenUsed="0" w:qFormat="1"/>
    <w:lsdException w:name="Light Grid Accent 4" w:semiHidden="0" w:uiPriority="62" w:unhideWhenUsed="0" w:qFormat="1"/>
    <w:lsdException w:name="Medium Shading 1 Accent 4" w:semiHidden="0" w:uiPriority="63" w:unhideWhenUsed="0" w:qFormat="1"/>
    <w:lsdException w:name="Medium Shading 2 Accent 4" w:semiHidden="0" w:uiPriority="64" w:unhideWhenUsed="0" w:qFormat="1"/>
    <w:lsdException w:name="Medium List 1 Accent 4" w:semiHidden="0" w:uiPriority="65" w:unhideWhenUsed="0" w:qFormat="1"/>
    <w:lsdException w:name="Medium List 2 Accent 4" w:semiHidden="0" w:uiPriority="66" w:unhideWhenUsed="0" w:qFormat="1"/>
    <w:lsdException w:name="Medium Grid 1 Accent 4" w:semiHidden="0" w:uiPriority="67" w:unhideWhenUsed="0" w:qFormat="1"/>
    <w:lsdException w:name="Medium Grid 2 Accent 4" w:semiHidden="0" w:uiPriority="68" w:unhideWhenUsed="0" w:qFormat="1"/>
    <w:lsdException w:name="Medium Grid 3 Accent 4" w:semiHidden="0" w:uiPriority="69" w:unhideWhenUsed="0" w:qFormat="1"/>
    <w:lsdException w:name="Dark List Accent 4" w:semiHidden="0" w:uiPriority="70" w:unhideWhenUsed="0" w:qFormat="1"/>
    <w:lsdException w:name="Colorful Shading Accent 4" w:semiHidden="0" w:uiPriority="71" w:unhideWhenUsed="0" w:qFormat="1"/>
    <w:lsdException w:name="Colorful List Accent 4" w:semiHidden="0" w:uiPriority="72" w:unhideWhenUsed="0" w:qFormat="1"/>
    <w:lsdException w:name="Colorful Grid Accent 4" w:semiHidden="0" w:uiPriority="73" w:unhideWhenUsed="0" w:qFormat="1"/>
    <w:lsdException w:name="Light Shading Accent 5" w:semiHidden="0" w:uiPriority="60" w:unhideWhenUsed="0" w:qFormat="1"/>
    <w:lsdException w:name="Light List Accent 5" w:semiHidden="0" w:uiPriority="61" w:unhideWhenUsed="0" w:qFormat="1"/>
    <w:lsdException w:name="Light Grid Accent 5" w:semiHidden="0" w:uiPriority="62" w:unhideWhenUsed="0" w:qFormat="1"/>
    <w:lsdException w:name="Medium Shading 1 Accent 5" w:semiHidden="0" w:uiPriority="63" w:unhideWhenUsed="0" w:qFormat="1"/>
    <w:lsdException w:name="Medium Shading 2 Accent 5" w:semiHidden="0" w:uiPriority="64" w:unhideWhenUsed="0" w:qFormat="1"/>
    <w:lsdException w:name="Medium List 1 Accent 5" w:semiHidden="0" w:uiPriority="65" w:unhideWhenUsed="0" w:qFormat="1"/>
    <w:lsdException w:name="Medium List 2 Accent 5" w:semiHidden="0" w:uiPriority="66" w:unhideWhenUsed="0" w:qFormat="1"/>
    <w:lsdException w:name="Medium Grid 1 Accent 5" w:semiHidden="0" w:uiPriority="67" w:unhideWhenUsed="0" w:qFormat="1"/>
    <w:lsdException w:name="Medium Grid 2 Accent 5" w:semiHidden="0" w:uiPriority="68" w:unhideWhenUsed="0" w:qFormat="1"/>
    <w:lsdException w:name="Medium Grid 3 Accent 5" w:semiHidden="0" w:uiPriority="69" w:unhideWhenUsed="0" w:qFormat="1"/>
    <w:lsdException w:name="Dark List Accent 5" w:semiHidden="0" w:uiPriority="70" w:unhideWhenUsed="0"/>
    <w:lsdException w:name="Colorful Shading Accent 5" w:semiHidden="0" w:uiPriority="71" w:unhideWhenUsed="0" w:qFormat="1"/>
    <w:lsdException w:name="Colorful List Accent 5" w:semiHidden="0" w:uiPriority="72" w:unhideWhenUsed="0" w:qFormat="1"/>
    <w:lsdException w:name="Colorful Grid Accent 5" w:semiHidden="0" w:uiPriority="73" w:unhideWhenUsed="0" w:qFormat="1"/>
    <w:lsdException w:name="Light Shading Accent 6" w:semiHidden="0" w:uiPriority="60" w:unhideWhenUsed="0" w:qFormat="1"/>
    <w:lsdException w:name="Light List Accent 6" w:semiHidden="0" w:uiPriority="61" w:unhideWhenUsed="0" w:qFormat="1"/>
    <w:lsdException w:name="Light Grid Accent 6" w:semiHidden="0" w:uiPriority="62" w:unhideWhenUsed="0" w:qFormat="1"/>
    <w:lsdException w:name="Medium Shading 1 Accent 6" w:semiHidden="0" w:uiPriority="63" w:unhideWhenUsed="0" w:qFormat="1"/>
    <w:lsdException w:name="Medium Shading 2 Accent 6" w:semiHidden="0" w:uiPriority="64" w:unhideWhenUsed="0" w:qFormat="1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 w:qFormat="1"/>
    <w:lsdException w:name="Colorful Shading Accent 6" w:semiHidden="0" w:uiPriority="71" w:unhideWhenUsed="0" w:qFormat="1"/>
    <w:lsdException w:name="Colorful List Accent 6" w:semiHidden="0" w:uiPriority="72" w:unhideWhenUsed="0" w:qFormat="1"/>
    <w:lsdException w:name="Colorful Grid Accent 6" w:semiHidden="0" w:uiPriority="73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966"/>
    <w:pPr>
      <w:spacing w:line="276" w:lineRule="auto"/>
    </w:pPr>
    <w:rPr>
      <w:sz w:val="22"/>
      <w:szCs w:val="22"/>
      <w:lang w:val="uk-UA" w:eastAsia="uk-UA"/>
    </w:rPr>
  </w:style>
  <w:style w:type="paragraph" w:styleId="1">
    <w:name w:val="heading 1"/>
    <w:basedOn w:val="a"/>
    <w:next w:val="a"/>
    <w:uiPriority w:val="9"/>
    <w:qFormat/>
    <w:rsid w:val="00E0496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E0496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E0496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496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E04966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E04966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E04966"/>
    <w:pPr>
      <w:spacing w:after="120"/>
    </w:pPr>
  </w:style>
  <w:style w:type="paragraph" w:styleId="a5">
    <w:name w:val="Body Text Indent"/>
    <w:basedOn w:val="a"/>
    <w:link w:val="a6"/>
    <w:qFormat/>
    <w:rsid w:val="00E04966"/>
    <w:pPr>
      <w:spacing w:line="240" w:lineRule="auto"/>
      <w:ind w:firstLine="851"/>
      <w:jc w:val="center"/>
    </w:pPr>
    <w:rPr>
      <w:rFonts w:eastAsia="Times New Roman" w:cs="Times New Roman"/>
      <w:b/>
      <w:bCs/>
      <w:i/>
      <w:iCs/>
      <w:sz w:val="20"/>
      <w:szCs w:val="24"/>
      <w:lang w:eastAsia="ru-RU"/>
    </w:rPr>
  </w:style>
  <w:style w:type="character" w:styleId="a7">
    <w:name w:val="Hyperlink"/>
    <w:basedOn w:val="a0"/>
    <w:uiPriority w:val="99"/>
    <w:unhideWhenUsed/>
    <w:qFormat/>
    <w:rsid w:val="00E04966"/>
    <w:rPr>
      <w:color w:val="0000FF" w:themeColor="hyperlink"/>
      <w:u w:val="single"/>
    </w:rPr>
  </w:style>
  <w:style w:type="paragraph" w:styleId="a8">
    <w:name w:val="Subtitle"/>
    <w:basedOn w:val="a"/>
    <w:next w:val="a"/>
    <w:uiPriority w:val="11"/>
    <w:qFormat/>
    <w:rsid w:val="00E04966"/>
    <w:pPr>
      <w:keepNext/>
      <w:keepLines/>
      <w:spacing w:after="320"/>
    </w:pPr>
    <w:rPr>
      <w:color w:val="666666"/>
      <w:sz w:val="30"/>
      <w:szCs w:val="30"/>
    </w:rPr>
  </w:style>
  <w:style w:type="paragraph" w:styleId="a9">
    <w:name w:val="Title"/>
    <w:basedOn w:val="a"/>
    <w:next w:val="a"/>
    <w:uiPriority w:val="10"/>
    <w:qFormat/>
    <w:rsid w:val="00E04966"/>
    <w:pPr>
      <w:keepNext/>
      <w:keepLines/>
      <w:spacing w:after="60"/>
    </w:pPr>
    <w:rPr>
      <w:sz w:val="52"/>
      <w:szCs w:val="52"/>
    </w:rPr>
  </w:style>
  <w:style w:type="table" w:customStyle="1" w:styleId="TableNormal">
    <w:name w:val="TableNormal"/>
    <w:qFormat/>
    <w:rsid w:val="00E04966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1"/>
    <w:qFormat/>
    <w:rsid w:val="00E0496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1"/>
    <w:basedOn w:val="TableNormal1"/>
    <w:qFormat/>
    <w:rsid w:val="00E04966"/>
    <w:tblPr>
      <w:tblCellMar>
        <w:top w:w="0" w:type="dxa"/>
        <w:left w:w="115" w:type="dxa"/>
        <w:bottom w:w="0" w:type="dxa"/>
        <w:right w:w="115" w:type="dxa"/>
      </w:tblCellMar>
    </w:tblPr>
  </w:style>
  <w:style w:type="paragraph" w:styleId="aa">
    <w:name w:val="List Paragraph"/>
    <w:qFormat/>
    <w:rsid w:val="00E04966"/>
    <w:pPr>
      <w:spacing w:line="276" w:lineRule="auto"/>
      <w:ind w:left="720"/>
      <w:contextualSpacing/>
    </w:pPr>
    <w:rPr>
      <w:sz w:val="22"/>
      <w:szCs w:val="22"/>
      <w:lang w:val="uk-UA" w:eastAsia="uk-UA"/>
    </w:rPr>
  </w:style>
  <w:style w:type="table" w:customStyle="1" w:styleId="Style16">
    <w:name w:val="_Style 16"/>
    <w:basedOn w:val="TableNormal1"/>
    <w:qFormat/>
    <w:rsid w:val="00E04966"/>
    <w:tblPr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qFormat/>
    <w:rsid w:val="00E04966"/>
    <w:rPr>
      <w:color w:val="605E5C"/>
      <w:shd w:val="clear" w:color="auto" w:fill="E1DFDD"/>
    </w:rPr>
  </w:style>
  <w:style w:type="character" w:customStyle="1" w:styleId="a6">
    <w:name w:val="Основной текст с отступом Знак"/>
    <w:basedOn w:val="a0"/>
    <w:link w:val="a5"/>
    <w:qFormat/>
    <w:rsid w:val="00E04966"/>
    <w:rPr>
      <w:rFonts w:eastAsia="Times New Roman" w:cs="Times New Roman"/>
      <w:b/>
      <w:bCs/>
      <w:i/>
      <w:iCs/>
      <w:sz w:val="20"/>
      <w:szCs w:val="24"/>
      <w:lang w:val="uk-UA" w:eastAsia="ru-RU"/>
    </w:rPr>
  </w:style>
  <w:style w:type="character" w:customStyle="1" w:styleId="a4">
    <w:name w:val="Основной текст Знак"/>
    <w:basedOn w:val="a0"/>
    <w:link w:val="a3"/>
    <w:uiPriority w:val="99"/>
    <w:qFormat/>
    <w:rsid w:val="00E04966"/>
  </w:style>
  <w:style w:type="paragraph" w:customStyle="1" w:styleId="Default">
    <w:name w:val="Default"/>
    <w:qFormat/>
    <w:rsid w:val="00E0496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paragraph" w:customStyle="1" w:styleId="11">
    <w:name w:val="Основной текст с отступом1"/>
    <w:basedOn w:val="a"/>
    <w:rsid w:val="0083220D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i/>
      <w:iCs/>
      <w:sz w:val="24"/>
      <w:szCs w:val="24"/>
      <w:lang w:val="ru-RU" w:eastAsia="ru-RU"/>
    </w:rPr>
  </w:style>
  <w:style w:type="character" w:customStyle="1" w:styleId="40">
    <w:name w:val="Заголовок 4 Знак"/>
    <w:link w:val="4"/>
    <w:uiPriority w:val="9"/>
    <w:semiHidden/>
    <w:rsid w:val="0083220D"/>
    <w:rPr>
      <w:color w:val="666666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7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rive.google.com/drive/u/1/folders/15d74HbJG84diRCqKGtVcpA5lyktHQql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n.nung.edu.ua/course/view.php?id=3952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eGdyDi4ahqEWJhd5HCA1F9jPNg==">CgMxLjA4AHIhMXVsd1VOZF9RRWltNzhaa29DbndSaG1yX1RBSlRRWFpN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Syan4os@gmail.com</dc:creator>
  <cp:lastModifiedBy>User</cp:lastModifiedBy>
  <cp:revision>2</cp:revision>
  <dcterms:created xsi:type="dcterms:W3CDTF">2026-08-27T04:12:00Z</dcterms:created>
  <dcterms:modified xsi:type="dcterms:W3CDTF">2026-08-27T04:12:00Z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74d92f8d-4b63-4a78-a24c-ee1bc594cffb</vt:lpwstr>
  </property>
  <property fmtid="{D5CDD505-2E9C-101B-9397-08002B2CF9AE}" pid="3" name="KSOProductBuildVer">
    <vt:lpwstr>1033-12.1.0.28032</vt:lpwstr>
  </property>
  <property fmtid="{D5CDD505-2E9C-101B-9397-08002B2CF9AE}" pid="4" name="ICV">
    <vt:lpwstr>5A092E8ABF874C7FBF50ECA5BD21EE89_13</vt:lpwstr>
  </property>
</Properties>
</file>