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6087" w:rsidRDefault="00192C44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АНОТАЦІЯ НАВЧАЛЬНОЇ ДИСЦИПЛІНИ</w:t>
      </w:r>
    </w:p>
    <w:p w:rsidR="00A06087" w:rsidRDefault="00A06087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tbl>
      <w:tblPr>
        <w:tblStyle w:val="a7"/>
        <w:tblW w:w="9896" w:type="dxa"/>
        <w:tblInd w:w="-115" w:type="dxa"/>
        <w:tblBorders>
          <w:top w:val="single" w:sz="6" w:space="0" w:color="D9D9D9"/>
          <w:left w:val="nil"/>
          <w:bottom w:val="single" w:sz="6" w:space="0" w:color="D9D9D9"/>
          <w:right w:val="nil"/>
          <w:insideH w:val="single" w:sz="6" w:space="0" w:color="D9D9D9"/>
          <w:insideV w:val="nil"/>
        </w:tblBorders>
        <w:tblLayout w:type="fixed"/>
        <w:tblLook w:val="0400"/>
      </w:tblPr>
      <w:tblGrid>
        <w:gridCol w:w="3801"/>
        <w:gridCol w:w="6095"/>
      </w:tblGrid>
      <w:tr w:rsidR="00A06087">
        <w:trPr>
          <w:trHeight w:val="1970"/>
        </w:trPr>
        <w:tc>
          <w:tcPr>
            <w:tcW w:w="3801" w:type="dxa"/>
            <w:vMerge w:val="restart"/>
            <w:shd w:val="clear" w:color="auto" w:fill="F2F2F2"/>
            <w:vAlign w:val="center"/>
          </w:tcPr>
          <w:p w:rsidR="00A06087" w:rsidRDefault="00192C44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noProof/>
                <w:lang w:val="ru-RU" w:eastAsia="ru-RU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381000</wp:posOffset>
                  </wp:positionH>
                  <wp:positionV relativeFrom="paragraph">
                    <wp:posOffset>0</wp:posOffset>
                  </wp:positionV>
                  <wp:extent cx="1304290" cy="1653540"/>
                  <wp:effectExtent l="9525" t="9525" r="9525" b="9525"/>
                  <wp:wrapSquare wrapText="bothSides" distT="0" distB="0" distL="114300" distR="114300"/>
                  <wp:docPr id="2" name="image1.jpg" descr="лого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jpg" descr="лого"/>
                          <pic:cNvPicPr preferRelativeResize="0"/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4290" cy="1653540"/>
                          </a:xfrm>
                          <a:prstGeom prst="rect">
                            <a:avLst/>
                          </a:prstGeom>
                          <a:ln w="9525">
                            <a:solidFill>
                              <a:srgbClr val="FFFFFF"/>
                            </a:solidFill>
                            <a:prstDash val="solid"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6095" w:type="dxa"/>
            <w:shd w:val="clear" w:color="auto" w:fill="F2F2F2"/>
            <w:vAlign w:val="center"/>
          </w:tcPr>
          <w:p w:rsidR="00A06087" w:rsidRDefault="00192C44">
            <w:pPr>
              <w:pStyle w:val="a3"/>
              <w:keepNext w:val="0"/>
              <w:keepLine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mallCaps/>
                <w:sz w:val="40"/>
                <w:szCs w:val="40"/>
              </w:rPr>
            </w:pPr>
            <w:r>
              <w:rPr>
                <w:rFonts w:ascii="Times New Roman" w:eastAsia="Times New Roman" w:hAnsi="Times New Roman" w:cs="Times New Roman"/>
                <w:smallCaps/>
                <w:sz w:val="40"/>
                <w:szCs w:val="40"/>
              </w:rPr>
              <w:t>дисципліна</w:t>
            </w:r>
          </w:p>
          <w:p w:rsidR="00A06087" w:rsidRPr="006067A9" w:rsidRDefault="00192C44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6067A9">
              <w:rPr>
                <w:rFonts w:ascii="Times New Roman" w:eastAsia="Times New Roman" w:hAnsi="Times New Roman" w:cs="Times New Roman"/>
                <w:b/>
                <w:bCs/>
              </w:rPr>
              <w:t>вибіркова, кафедральний каталог</w:t>
            </w:r>
          </w:p>
          <w:p w:rsidR="00A06087" w:rsidRDefault="00192C44" w:rsidP="00696D44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56"/>
                <w:szCs w:val="56"/>
              </w:rPr>
            </w:pPr>
            <w:r>
              <w:rPr>
                <w:rFonts w:ascii="Times New Roman" w:eastAsia="Times New Roman" w:hAnsi="Times New Roman" w:cs="Times New Roman"/>
                <w:sz w:val="56"/>
                <w:szCs w:val="56"/>
              </w:rPr>
              <w:t>«</w:t>
            </w:r>
            <w:r w:rsidR="00696D44">
              <w:rPr>
                <w:rFonts w:ascii="Times New Roman" w:eastAsia="Times New Roman" w:hAnsi="Times New Roman" w:cs="Times New Roman"/>
                <w:sz w:val="56"/>
                <w:szCs w:val="56"/>
              </w:rPr>
              <w:t>Інформаційні війни та комунікаційні стратегії</w:t>
            </w:r>
            <w:r>
              <w:rPr>
                <w:rFonts w:ascii="Times New Roman" w:eastAsia="Times New Roman" w:hAnsi="Times New Roman" w:cs="Times New Roman"/>
                <w:sz w:val="56"/>
                <w:szCs w:val="56"/>
              </w:rPr>
              <w:t>»</w:t>
            </w:r>
          </w:p>
        </w:tc>
      </w:tr>
      <w:tr w:rsidR="00A06087">
        <w:trPr>
          <w:trHeight w:val="871"/>
        </w:trPr>
        <w:tc>
          <w:tcPr>
            <w:tcW w:w="3801" w:type="dxa"/>
            <w:vMerge/>
            <w:shd w:val="clear" w:color="auto" w:fill="F2F2F2"/>
            <w:vAlign w:val="center"/>
          </w:tcPr>
          <w:p w:rsidR="00A06087" w:rsidRDefault="00A060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56"/>
                <w:szCs w:val="56"/>
              </w:rPr>
            </w:pPr>
          </w:p>
        </w:tc>
        <w:tc>
          <w:tcPr>
            <w:tcW w:w="6095" w:type="dxa"/>
            <w:vAlign w:val="center"/>
          </w:tcPr>
          <w:p w:rsidR="00A06087" w:rsidRDefault="00A06087">
            <w:pPr>
              <w:spacing w:after="12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06087">
        <w:trPr>
          <w:trHeight w:val="309"/>
        </w:trPr>
        <w:tc>
          <w:tcPr>
            <w:tcW w:w="3801" w:type="dxa"/>
            <w:shd w:val="clear" w:color="auto" w:fill="F2F2F2"/>
            <w:vAlign w:val="center"/>
          </w:tcPr>
          <w:p w:rsidR="00A06087" w:rsidRDefault="00192C44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Мова викладання:</w:t>
            </w:r>
          </w:p>
        </w:tc>
        <w:tc>
          <w:tcPr>
            <w:tcW w:w="6095" w:type="dxa"/>
            <w:vAlign w:val="center"/>
          </w:tcPr>
          <w:p w:rsidR="00A06087" w:rsidRPr="00EB787B" w:rsidRDefault="00192C44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Українська мов</w:t>
            </w:r>
            <w:r w:rsidR="00EB787B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</w:p>
        </w:tc>
      </w:tr>
      <w:tr w:rsidR="00A06087">
        <w:trPr>
          <w:trHeight w:val="309"/>
        </w:trPr>
        <w:tc>
          <w:tcPr>
            <w:tcW w:w="3801" w:type="dxa"/>
            <w:shd w:val="clear" w:color="auto" w:fill="F2F2F2"/>
            <w:vAlign w:val="center"/>
          </w:tcPr>
          <w:p w:rsidR="00A06087" w:rsidRDefault="00192C44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Кількість студентів, які можуть одночасно навчатися (мінімальна - максимальна):</w:t>
            </w:r>
          </w:p>
        </w:tc>
        <w:tc>
          <w:tcPr>
            <w:tcW w:w="6095" w:type="dxa"/>
            <w:vAlign w:val="center"/>
          </w:tcPr>
          <w:p w:rsidR="00A06087" w:rsidRDefault="00EB787B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192C44">
              <w:rPr>
                <w:rFonts w:ascii="Times New Roman" w:eastAsia="Times New Roman" w:hAnsi="Times New Roman" w:cs="Times New Roman"/>
                <w:sz w:val="24"/>
                <w:szCs w:val="24"/>
              </w:rPr>
              <w:t>-50 студентів</w:t>
            </w:r>
          </w:p>
        </w:tc>
      </w:tr>
      <w:tr w:rsidR="00A06087">
        <w:trPr>
          <w:trHeight w:val="309"/>
        </w:trPr>
        <w:tc>
          <w:tcPr>
            <w:tcW w:w="3801" w:type="dxa"/>
            <w:shd w:val="clear" w:color="auto" w:fill="F2F2F2"/>
            <w:vAlign w:val="center"/>
          </w:tcPr>
          <w:p w:rsidR="00A06087" w:rsidRDefault="00192C44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Семестр, в якому викладається:</w:t>
            </w:r>
          </w:p>
        </w:tc>
        <w:tc>
          <w:tcPr>
            <w:tcW w:w="6095" w:type="dxa"/>
            <w:vAlign w:val="center"/>
          </w:tcPr>
          <w:p w:rsidR="00A06087" w:rsidRDefault="00EB787B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ІІ</w:t>
            </w:r>
            <w:r w:rsidR="00192C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семестр </w:t>
            </w:r>
          </w:p>
        </w:tc>
      </w:tr>
      <w:tr w:rsidR="00A06087">
        <w:tc>
          <w:tcPr>
            <w:tcW w:w="3801" w:type="dxa"/>
            <w:shd w:val="clear" w:color="auto" w:fill="F2F2F2"/>
            <w:vAlign w:val="center"/>
          </w:tcPr>
          <w:p w:rsidR="00A06087" w:rsidRDefault="00192C44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Кількість кредитів ЄКТС /</w:t>
            </w:r>
          </w:p>
          <w:p w:rsidR="00A06087" w:rsidRDefault="00192C4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академічних годин (вказати окремо лекції, лабораторні заняття, практичні заняття, самостійна робота тощо)</w:t>
            </w:r>
          </w:p>
        </w:tc>
        <w:tc>
          <w:tcPr>
            <w:tcW w:w="6095" w:type="dxa"/>
            <w:vAlign w:val="center"/>
          </w:tcPr>
          <w:p w:rsidR="00EB787B" w:rsidRPr="004C4627" w:rsidRDefault="00EB787B" w:rsidP="00EB78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4C46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06087" w:rsidRDefault="00EB787B" w:rsidP="00EB787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  <w:r w:rsidRPr="004C4627">
              <w:rPr>
                <w:rFonts w:ascii="Times New Roman" w:hAnsi="Times New Roman" w:cs="Times New Roman"/>
                <w:sz w:val="24"/>
                <w:szCs w:val="24"/>
              </w:rPr>
              <w:t xml:space="preserve"> годин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Pr="004C4627">
              <w:rPr>
                <w:rFonts w:ascii="Times New Roman" w:hAnsi="Times New Roman" w:cs="Times New Roman"/>
                <w:sz w:val="24"/>
                <w:szCs w:val="24"/>
              </w:rPr>
              <w:t xml:space="preserve"> год – лекції,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  <w:r w:rsidRPr="004C4627">
              <w:rPr>
                <w:rFonts w:ascii="Times New Roman" w:hAnsi="Times New Roman" w:cs="Times New Roman"/>
                <w:sz w:val="24"/>
                <w:szCs w:val="24"/>
              </w:rPr>
              <w:t xml:space="preserve"> год – практичні заняття,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3C2F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  <w:r w:rsidRPr="004C4627">
              <w:rPr>
                <w:rFonts w:ascii="Times New Roman" w:hAnsi="Times New Roman" w:cs="Times New Roman"/>
                <w:sz w:val="24"/>
                <w:szCs w:val="24"/>
              </w:rPr>
              <w:t>год – самостійна робота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A06087">
        <w:trPr>
          <w:trHeight w:val="360"/>
        </w:trPr>
        <w:tc>
          <w:tcPr>
            <w:tcW w:w="3801" w:type="dxa"/>
            <w:shd w:val="clear" w:color="auto" w:fill="F2F2F2"/>
            <w:vAlign w:val="center"/>
          </w:tcPr>
          <w:p w:rsidR="00A06087" w:rsidRDefault="00192C44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Форма підсумкового контролю та наявність індивідуальних завдань:</w:t>
            </w:r>
          </w:p>
        </w:tc>
        <w:tc>
          <w:tcPr>
            <w:tcW w:w="6095" w:type="dxa"/>
            <w:vAlign w:val="center"/>
          </w:tcPr>
          <w:p w:rsidR="00A06087" w:rsidRDefault="00192C44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Диференційований залік</w:t>
            </w:r>
          </w:p>
        </w:tc>
      </w:tr>
      <w:tr w:rsidR="00A06087">
        <w:tc>
          <w:tcPr>
            <w:tcW w:w="3801" w:type="dxa"/>
            <w:shd w:val="clear" w:color="auto" w:fill="F2F2F2"/>
            <w:vAlign w:val="center"/>
          </w:tcPr>
          <w:p w:rsidR="00A06087" w:rsidRDefault="00192C4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Кафедра, що забезпечує викладання:</w:t>
            </w:r>
          </w:p>
        </w:tc>
        <w:tc>
          <w:tcPr>
            <w:tcW w:w="6095" w:type="dxa"/>
            <w:vAlign w:val="center"/>
          </w:tcPr>
          <w:p w:rsidR="00A06087" w:rsidRDefault="00192C4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Кафедра документознавства та інформаційної діяльності</w:t>
            </w:r>
          </w:p>
        </w:tc>
      </w:tr>
      <w:tr w:rsidR="00A06087">
        <w:tc>
          <w:tcPr>
            <w:tcW w:w="3801" w:type="dxa"/>
            <w:shd w:val="clear" w:color="auto" w:fill="F2F2F2"/>
            <w:vAlign w:val="center"/>
          </w:tcPr>
          <w:p w:rsidR="00A06087" w:rsidRDefault="00192C44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Викладач, що планується для викладання (окремо за видами навантаження):</w:t>
            </w:r>
          </w:p>
        </w:tc>
        <w:tc>
          <w:tcPr>
            <w:tcW w:w="6095" w:type="dxa"/>
            <w:vAlign w:val="center"/>
          </w:tcPr>
          <w:p w:rsidR="00A06087" w:rsidRDefault="00F01DA3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Бурківська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Лілія Юліанівна, канд. філол. наук,</w:t>
            </w:r>
            <w:r w:rsidR="00192C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доцент</w:t>
            </w:r>
          </w:p>
          <w:p w:rsidR="00EB787B" w:rsidRPr="00EB787B" w:rsidRDefault="00EB787B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06087">
        <w:tc>
          <w:tcPr>
            <w:tcW w:w="3801" w:type="dxa"/>
            <w:shd w:val="clear" w:color="auto" w:fill="F2F2F2"/>
            <w:vAlign w:val="center"/>
          </w:tcPr>
          <w:p w:rsidR="00A06087" w:rsidRDefault="00192C44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Пререквізити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6095" w:type="dxa"/>
            <w:vAlign w:val="center"/>
          </w:tcPr>
          <w:p w:rsidR="00A06087" w:rsidRDefault="00192C44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Немає</w:t>
            </w:r>
          </w:p>
        </w:tc>
      </w:tr>
      <w:tr w:rsidR="00A06087" w:rsidRPr="00D87339">
        <w:tc>
          <w:tcPr>
            <w:tcW w:w="3801" w:type="dxa"/>
            <w:shd w:val="clear" w:color="auto" w:fill="F2F2F2"/>
            <w:vAlign w:val="center"/>
          </w:tcPr>
          <w:p w:rsidR="00A06087" w:rsidRDefault="00192C4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Перелік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компетентностей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яких набуде студент після опанування цієї дисципліни:</w:t>
            </w:r>
          </w:p>
        </w:tc>
        <w:tc>
          <w:tcPr>
            <w:tcW w:w="6095" w:type="dxa"/>
            <w:vAlign w:val="center"/>
          </w:tcPr>
          <w:p w:rsidR="00A06087" w:rsidRPr="00D87339" w:rsidRDefault="00192C44" w:rsidP="00D873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73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Вивчення навчальної дисципліни передбачає формування та розвиток у студентів </w:t>
            </w:r>
            <w:proofErr w:type="spellStart"/>
            <w:r w:rsidRPr="00D873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компетентностей</w:t>
            </w:r>
            <w:proofErr w:type="spellEnd"/>
            <w:r w:rsidRPr="00D873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передбачених відповідним стандартом вищої освіти України</w:t>
            </w:r>
            <w:r w:rsidRPr="00D8733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A06087" w:rsidRPr="00D87339" w:rsidRDefault="00192C44" w:rsidP="00D873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87339">
              <w:rPr>
                <w:rFonts w:ascii="Times New Roman" w:eastAsia="Times New Roman" w:hAnsi="Times New Roman" w:cs="Times New Roman"/>
                <w:sz w:val="24"/>
                <w:szCs w:val="24"/>
              </w:rPr>
              <w:t>ЗАГАЛЬНІ КОМПЕТЕНТНОСТІ:</w:t>
            </w:r>
          </w:p>
          <w:p w:rsidR="008A2E71" w:rsidRPr="008A2E71" w:rsidRDefault="00D87339" w:rsidP="008A2E71">
            <w:pPr>
              <w:pStyle w:val="Default"/>
              <w:jc w:val="both"/>
            </w:pPr>
            <w:r w:rsidRPr="00D87339">
              <w:t xml:space="preserve"> </w:t>
            </w:r>
            <w:r w:rsidR="008A2E71">
              <w:t xml:space="preserve"> </w:t>
            </w:r>
            <w:r w:rsidRPr="00D87339">
              <w:t xml:space="preserve">– </w:t>
            </w:r>
            <w:r w:rsidR="00E07212">
              <w:t xml:space="preserve"> </w:t>
            </w:r>
            <w:r w:rsidR="008A2E71" w:rsidRPr="008A2E71">
              <w:t xml:space="preserve">здатність до абстрактного мислення, аналізу та синтезу; </w:t>
            </w:r>
          </w:p>
          <w:p w:rsidR="008A2E71" w:rsidRPr="008A2E71" w:rsidRDefault="008A2E71" w:rsidP="008A2E71">
            <w:pPr>
              <w:pStyle w:val="Default"/>
              <w:numPr>
                <w:ilvl w:val="0"/>
                <w:numId w:val="5"/>
              </w:numPr>
              <w:ind w:left="283" w:hanging="141"/>
              <w:jc w:val="both"/>
            </w:pPr>
            <w:r w:rsidRPr="008A2E71">
              <w:t xml:space="preserve"> здатність генерувати нові ідеї (креативність); </w:t>
            </w:r>
          </w:p>
          <w:p w:rsidR="008A2E71" w:rsidRPr="008A2E71" w:rsidRDefault="008A2E71" w:rsidP="008A2E71">
            <w:pPr>
              <w:pStyle w:val="aa"/>
              <w:numPr>
                <w:ilvl w:val="0"/>
                <w:numId w:val="5"/>
              </w:numPr>
              <w:tabs>
                <w:tab w:val="left" w:pos="993"/>
              </w:tabs>
              <w:spacing w:after="0"/>
              <w:ind w:left="283" w:hanging="14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2E71">
              <w:rPr>
                <w:rFonts w:ascii="Times New Roman" w:hAnsi="Times New Roman" w:cs="Times New Roman"/>
                <w:sz w:val="24"/>
                <w:szCs w:val="24"/>
              </w:rPr>
              <w:t xml:space="preserve"> вміння виявляти, ставити та вирішувати проблеми. </w:t>
            </w:r>
          </w:p>
          <w:p w:rsidR="00D87339" w:rsidRPr="008A2E71" w:rsidRDefault="00D87339" w:rsidP="00D87339">
            <w:pPr>
              <w:tabs>
                <w:tab w:val="left" w:pos="-284"/>
                <w:tab w:val="left" w:pos="710"/>
              </w:tabs>
              <w:spacing w:line="240" w:lineRule="auto"/>
              <w:ind w:firstLine="6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2E7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СПЕЦІАЛЬНІ </w:t>
            </w:r>
            <w:r w:rsidRPr="008A2E71">
              <w:rPr>
                <w:rFonts w:ascii="Times New Roman" w:eastAsia="Times New Roman" w:hAnsi="Times New Roman" w:cs="Times New Roman"/>
                <w:sz w:val="24"/>
                <w:szCs w:val="24"/>
              </w:rPr>
              <w:t>КОМПЕТЕНТНОСТІ:</w:t>
            </w:r>
          </w:p>
          <w:p w:rsidR="008A2E71" w:rsidRPr="008A2E71" w:rsidRDefault="008A2E71" w:rsidP="008A2E71">
            <w:pPr>
              <w:pStyle w:val="Default"/>
              <w:numPr>
                <w:ilvl w:val="0"/>
                <w:numId w:val="5"/>
              </w:numPr>
              <w:tabs>
                <w:tab w:val="left" w:pos="0"/>
                <w:tab w:val="left" w:pos="425"/>
              </w:tabs>
              <w:ind w:left="0" w:firstLine="142"/>
              <w:jc w:val="both"/>
            </w:pPr>
            <w:r w:rsidRPr="008A2E71">
              <w:t>здатність застосовувати технології та процедури аналітико-синтетичного опрацювання наукової та управлінської інформації;</w:t>
            </w:r>
          </w:p>
          <w:p w:rsidR="008A2E71" w:rsidRPr="008A2E71" w:rsidRDefault="008A2E71" w:rsidP="008A2E71">
            <w:pPr>
              <w:pStyle w:val="Default"/>
              <w:jc w:val="both"/>
            </w:pPr>
            <w:r w:rsidRPr="008A2E71">
              <w:t xml:space="preserve">  – здатність здійснювати інформаційний моніторинг. </w:t>
            </w:r>
          </w:p>
          <w:p w:rsidR="00A06087" w:rsidRPr="00D87339" w:rsidRDefault="00A06087" w:rsidP="008A2E71">
            <w:pPr>
              <w:pStyle w:val="aa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06087">
        <w:tc>
          <w:tcPr>
            <w:tcW w:w="3801" w:type="dxa"/>
            <w:shd w:val="clear" w:color="auto" w:fill="F2F2F2"/>
            <w:vAlign w:val="center"/>
          </w:tcPr>
          <w:p w:rsidR="00A06087" w:rsidRDefault="00192C4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Особливості навчання на курсі:</w:t>
            </w:r>
          </w:p>
        </w:tc>
        <w:tc>
          <w:tcPr>
            <w:tcW w:w="6095" w:type="dxa"/>
            <w:vAlign w:val="center"/>
          </w:tcPr>
          <w:p w:rsidR="00D87339" w:rsidRDefault="00D87339" w:rsidP="00D8733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633B">
              <w:rPr>
                <w:rFonts w:ascii="Times New Roman" w:hAnsi="Times New Roman" w:cs="Times New Roman"/>
                <w:sz w:val="24"/>
                <w:szCs w:val="24"/>
              </w:rPr>
              <w:t>Контроль вивчення теоретичного матеріалу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A633B">
              <w:rPr>
                <w:rFonts w:ascii="Times New Roman" w:hAnsi="Times New Roman" w:cs="Times New Roman"/>
                <w:sz w:val="24"/>
                <w:szCs w:val="24"/>
              </w:rPr>
              <w:t>здійснюється у формі колоквіуму</w:t>
            </w:r>
            <w:r w:rsidR="00E07212">
              <w:rPr>
                <w:rFonts w:ascii="Times New Roman" w:hAnsi="Times New Roman" w:cs="Times New Roman"/>
                <w:sz w:val="24"/>
                <w:szCs w:val="24"/>
              </w:rPr>
              <w:t xml:space="preserve"> або </w:t>
            </w:r>
            <w:proofErr w:type="spellStart"/>
            <w:r w:rsidR="00E07212">
              <w:rPr>
                <w:rFonts w:ascii="Times New Roman" w:hAnsi="Times New Roman" w:cs="Times New Roman"/>
                <w:sz w:val="24"/>
                <w:szCs w:val="24"/>
              </w:rPr>
              <w:t>проєкту</w:t>
            </w:r>
            <w:proofErr w:type="spellEnd"/>
            <w:r w:rsidRPr="002A633B">
              <w:rPr>
                <w:rFonts w:ascii="Times New Roman" w:hAnsi="Times New Roman" w:cs="Times New Roman"/>
                <w:sz w:val="24"/>
                <w:szCs w:val="24"/>
              </w:rPr>
              <w:t xml:space="preserve">, на </w:t>
            </w:r>
            <w:r w:rsidRPr="002A633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практичних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A633B">
              <w:rPr>
                <w:rFonts w:ascii="Times New Roman" w:hAnsi="Times New Roman" w:cs="Times New Roman"/>
                <w:sz w:val="24"/>
                <w:szCs w:val="24"/>
              </w:rPr>
              <w:t xml:space="preserve">заняттях </w:t>
            </w:r>
            <w:r w:rsidR="00EA4F9C">
              <w:rPr>
                <w:rFonts w:ascii="Times New Roman" w:hAnsi="Times New Roman" w:cs="Times New Roman"/>
                <w:sz w:val="24"/>
                <w:szCs w:val="24"/>
              </w:rPr>
              <w:t>відбува</w:t>
            </w:r>
            <w:r w:rsidRPr="002A633B">
              <w:rPr>
                <w:rFonts w:ascii="Times New Roman" w:hAnsi="Times New Roman" w:cs="Times New Roman"/>
                <w:sz w:val="24"/>
                <w:szCs w:val="24"/>
              </w:rPr>
              <w:t>ється оцінювання знань студентів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07212">
              <w:rPr>
                <w:rFonts w:ascii="Times New Roman" w:hAnsi="Times New Roman" w:cs="Times New Roman"/>
                <w:sz w:val="24"/>
                <w:szCs w:val="24"/>
              </w:rPr>
              <w:t>через</w:t>
            </w:r>
            <w:r w:rsidRPr="002A633B">
              <w:rPr>
                <w:rFonts w:ascii="Times New Roman" w:hAnsi="Times New Roman" w:cs="Times New Roman"/>
                <w:sz w:val="24"/>
                <w:szCs w:val="24"/>
              </w:rPr>
              <w:t xml:space="preserve"> усн</w:t>
            </w:r>
            <w:r w:rsidR="00E07212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A63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07212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2A633B">
              <w:rPr>
                <w:rFonts w:ascii="Times New Roman" w:hAnsi="Times New Roman" w:cs="Times New Roman"/>
                <w:sz w:val="24"/>
                <w:szCs w:val="24"/>
              </w:rPr>
              <w:t xml:space="preserve"> письмов</w:t>
            </w:r>
            <w:r w:rsidR="00E07212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A633B">
              <w:rPr>
                <w:rFonts w:ascii="Times New Roman" w:hAnsi="Times New Roman" w:cs="Times New Roman"/>
                <w:sz w:val="24"/>
                <w:szCs w:val="24"/>
              </w:rPr>
              <w:t xml:space="preserve"> опитування, виконання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A633B">
              <w:rPr>
                <w:rFonts w:ascii="Times New Roman" w:hAnsi="Times New Roman" w:cs="Times New Roman"/>
                <w:sz w:val="24"/>
                <w:szCs w:val="24"/>
              </w:rPr>
              <w:t xml:space="preserve">практичних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завдань</w:t>
            </w:r>
            <w:r w:rsidR="00E07212">
              <w:rPr>
                <w:rFonts w:ascii="Times New Roman" w:hAnsi="Times New Roman" w:cs="Times New Roman"/>
                <w:sz w:val="24"/>
                <w:szCs w:val="24"/>
              </w:rPr>
              <w:t xml:space="preserve"> та </w:t>
            </w:r>
            <w:r w:rsidR="00E07212" w:rsidRPr="00E07212">
              <w:rPr>
                <w:rFonts w:ascii="Times New Roman" w:hAnsi="Times New Roman" w:cs="Times New Roman"/>
                <w:sz w:val="24"/>
                <w:szCs w:val="24"/>
              </w:rPr>
              <w:t>індивідуального наукового повідомлення</w:t>
            </w:r>
            <w:r w:rsidR="00E07212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E07212" w:rsidRPr="00E07212">
              <w:rPr>
                <w:rFonts w:ascii="Times New Roman" w:hAnsi="Times New Roman" w:cs="Times New Roman"/>
                <w:sz w:val="24"/>
                <w:szCs w:val="24"/>
              </w:rPr>
              <w:t>наукової статті</w:t>
            </w:r>
            <w:r w:rsidR="00EA4F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07212" w:rsidRPr="00E07212">
              <w:rPr>
                <w:rFonts w:ascii="Times New Roman" w:hAnsi="Times New Roman" w:cs="Times New Roman"/>
                <w:sz w:val="24"/>
                <w:szCs w:val="24"/>
              </w:rPr>
              <w:t>(на вибір)</w:t>
            </w:r>
            <w:r w:rsidRPr="00E0721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A633B">
              <w:rPr>
                <w:rFonts w:ascii="Times New Roman" w:hAnsi="Times New Roman" w:cs="Times New Roman"/>
                <w:sz w:val="24"/>
                <w:szCs w:val="24"/>
              </w:rPr>
              <w:t xml:space="preserve"> що в накопичувальній системі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A633B">
              <w:rPr>
                <w:rFonts w:ascii="Times New Roman" w:hAnsi="Times New Roman" w:cs="Times New Roman"/>
                <w:sz w:val="24"/>
                <w:szCs w:val="24"/>
              </w:rPr>
              <w:t>дозволяє успішно скласти залік.</w:t>
            </w:r>
          </w:p>
          <w:p w:rsidR="00A06087" w:rsidRDefault="00D87339" w:rsidP="00D87339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2DF7">
              <w:rPr>
                <w:rFonts w:ascii="Times New Roman" w:hAnsi="Times New Roman" w:cs="Times New Roman"/>
                <w:sz w:val="24"/>
                <w:szCs w:val="24"/>
              </w:rPr>
              <w:t xml:space="preserve">Оцінювання та відпрацювання пропущених занять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проводяться</w:t>
            </w:r>
            <w:r w:rsidRPr="002E2DF7">
              <w:rPr>
                <w:rFonts w:ascii="Times New Roman" w:hAnsi="Times New Roman" w:cs="Times New Roman"/>
                <w:sz w:val="24"/>
                <w:szCs w:val="24"/>
              </w:rPr>
              <w:t xml:space="preserve"> відповідно до вимог чинних положень університету</w:t>
            </w:r>
            <w:r w:rsidR="00192C4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A06087">
        <w:tc>
          <w:tcPr>
            <w:tcW w:w="3801" w:type="dxa"/>
            <w:shd w:val="clear" w:color="auto" w:fill="F2F2F2"/>
            <w:vAlign w:val="center"/>
          </w:tcPr>
          <w:p w:rsidR="00A06087" w:rsidRDefault="00192C4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Матеріально-технічне забезпечення:</w:t>
            </w:r>
          </w:p>
        </w:tc>
        <w:tc>
          <w:tcPr>
            <w:tcW w:w="6095" w:type="dxa"/>
            <w:vAlign w:val="center"/>
          </w:tcPr>
          <w:p w:rsidR="00A06087" w:rsidRDefault="00192C44" w:rsidP="00EA4F9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Технічні вимоги при дистанційній формі навчання – наявність комп’ютера з відеокамерою, мікрофоном та навушниками з можливістю виходу в Інтернет.</w:t>
            </w:r>
          </w:p>
        </w:tc>
      </w:tr>
      <w:tr w:rsidR="00A06087" w:rsidTr="000D19AF">
        <w:tc>
          <w:tcPr>
            <w:tcW w:w="3801" w:type="dxa"/>
            <w:shd w:val="clear" w:color="auto" w:fill="F2F2F2"/>
            <w:vAlign w:val="center"/>
          </w:tcPr>
          <w:p w:rsidR="00A06087" w:rsidRDefault="00192C44" w:rsidP="00F76EF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r w:rsidR="00F76EFB">
              <w:rPr>
                <w:rFonts w:ascii="Times New Roman" w:eastAsia="Times New Roman" w:hAnsi="Times New Roman" w:cs="Times New Roman"/>
                <w:sz w:val="24"/>
                <w:szCs w:val="24"/>
              </w:rPr>
              <w:t>клик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ання на ЕНК на платформі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Moodle</w:t>
            </w:r>
            <w:proofErr w:type="spellEnd"/>
          </w:p>
        </w:tc>
        <w:tc>
          <w:tcPr>
            <w:tcW w:w="6095" w:type="dxa"/>
            <w:vAlign w:val="center"/>
          </w:tcPr>
          <w:p w:rsidR="000D19AF" w:rsidRPr="00F76EFB" w:rsidRDefault="00E06CED" w:rsidP="008A2E71">
            <w:pPr>
              <w:spacing w:line="240" w:lineRule="auto"/>
              <w:rPr>
                <w:rFonts w:ascii="Times New Roman" w:eastAsia="Times New Roman" w:hAnsi="Times New Roman" w:cs="Times New Roman"/>
                <w:color w:val="17365D" w:themeColor="text2" w:themeShade="BF"/>
                <w:sz w:val="24"/>
                <w:szCs w:val="24"/>
                <w:highlight w:val="white"/>
              </w:rPr>
            </w:pPr>
            <w:hyperlink r:id="rId7" w:history="1"/>
            <w:r w:rsidR="008A2E71">
              <w:t xml:space="preserve"> </w:t>
            </w:r>
          </w:p>
        </w:tc>
      </w:tr>
      <w:tr w:rsidR="00A06087" w:rsidTr="000D19AF">
        <w:tc>
          <w:tcPr>
            <w:tcW w:w="3801" w:type="dxa"/>
            <w:shd w:val="clear" w:color="auto" w:fill="F2F2F2"/>
            <w:vAlign w:val="center"/>
          </w:tcPr>
          <w:p w:rsidR="00A06087" w:rsidRDefault="00192C44" w:rsidP="00F76EF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r w:rsidR="00F76EFB">
              <w:rPr>
                <w:rFonts w:ascii="Times New Roman" w:eastAsia="Times New Roman" w:hAnsi="Times New Roman" w:cs="Times New Roman"/>
                <w:sz w:val="24"/>
                <w:szCs w:val="24"/>
              </w:rPr>
              <w:t>клик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ання на інші матеріали за дисципліною:</w:t>
            </w:r>
          </w:p>
        </w:tc>
        <w:tc>
          <w:tcPr>
            <w:tcW w:w="6095" w:type="dxa"/>
            <w:vAlign w:val="center"/>
          </w:tcPr>
          <w:p w:rsidR="00F76EFB" w:rsidRPr="008A2E71" w:rsidRDefault="00E06CED" w:rsidP="00D87339">
            <w:pPr>
              <w:spacing w:line="240" w:lineRule="auto"/>
              <w:rPr>
                <w:rFonts w:ascii="Times New Roman" w:eastAsia="Times New Roman" w:hAnsi="Times New Roman" w:cs="Times New Roman"/>
                <w:color w:val="548DD4" w:themeColor="text2" w:themeTint="99"/>
                <w:sz w:val="24"/>
                <w:szCs w:val="24"/>
              </w:rPr>
            </w:pPr>
            <w:hyperlink r:id="rId8" w:tgtFrame="_blank" w:history="1">
              <w:r w:rsidR="008A2E71" w:rsidRPr="008A2E71">
                <w:rPr>
                  <w:rStyle w:val="a5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  <w:shd w:val="clear" w:color="auto" w:fill="FFFFFF"/>
                </w:rPr>
                <w:t>https://search.library.nung.edu.ua/DocDescription?doc_id=481657</w:t>
              </w:r>
            </w:hyperlink>
          </w:p>
        </w:tc>
      </w:tr>
      <w:tr w:rsidR="00A06087">
        <w:tc>
          <w:tcPr>
            <w:tcW w:w="3801" w:type="dxa"/>
            <w:shd w:val="clear" w:color="auto" w:fill="F2F2F2"/>
            <w:vAlign w:val="center"/>
          </w:tcPr>
          <w:p w:rsidR="00A06087" w:rsidRDefault="00192C4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Стислий опис дисципліни, в тому числі перелік тем теоретичного курсу, практичних та лабораторних занять, семінарів тощо.</w:t>
            </w:r>
          </w:p>
        </w:tc>
        <w:tc>
          <w:tcPr>
            <w:tcW w:w="6095" w:type="dxa"/>
            <w:vAlign w:val="center"/>
          </w:tcPr>
          <w:p w:rsidR="00AB247F" w:rsidRPr="00AB247F" w:rsidRDefault="001D1330" w:rsidP="000461DB">
            <w:pPr>
              <w:spacing w:line="240" w:lineRule="auto"/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2073">
              <w:rPr>
                <w:rFonts w:ascii="Times New Roman" w:hAnsi="Times New Roman"/>
                <w:i/>
                <w:color w:val="000000"/>
                <w:sz w:val="24"/>
              </w:rPr>
              <w:t>Мета вивчення дисципліни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r w:rsidR="00AB247F" w:rsidRPr="00AB247F">
              <w:rPr>
                <w:rFonts w:ascii="Times New Roman" w:hAnsi="Times New Roman" w:cs="Times New Roman"/>
                <w:sz w:val="24"/>
                <w:szCs w:val="24"/>
              </w:rPr>
              <w:t xml:space="preserve">ознайомлення з історією виникнення та розвитку </w:t>
            </w:r>
            <w:r w:rsidR="00AB247F">
              <w:rPr>
                <w:rFonts w:ascii="Times New Roman" w:hAnsi="Times New Roman" w:cs="Times New Roman"/>
                <w:sz w:val="24"/>
                <w:szCs w:val="24"/>
              </w:rPr>
              <w:t xml:space="preserve">методології інформаційних воєн, </w:t>
            </w:r>
            <w:r w:rsidR="00AB247F" w:rsidRPr="00AB247F">
              <w:rPr>
                <w:rFonts w:ascii="Times New Roman" w:hAnsi="Times New Roman" w:cs="Times New Roman"/>
                <w:sz w:val="24"/>
                <w:szCs w:val="24"/>
              </w:rPr>
              <w:t>концептуально-теоретичними основами проведення інформаційних війн.</w:t>
            </w:r>
          </w:p>
          <w:p w:rsidR="001D1330" w:rsidRPr="0002113E" w:rsidRDefault="001D1330" w:rsidP="00D87339">
            <w:pPr>
              <w:pStyle w:val="a8"/>
              <w:ind w:firstLine="289"/>
              <w:jc w:val="both"/>
              <w:rPr>
                <w:rFonts w:ascii="Times New Roman" w:hAnsi="Times New Roman"/>
                <w:b w:val="0"/>
                <w:bCs w:val="0"/>
                <w:color w:val="000000"/>
                <w:sz w:val="24"/>
              </w:rPr>
            </w:pPr>
            <w:r w:rsidRPr="0002113E">
              <w:rPr>
                <w:rFonts w:ascii="Times New Roman" w:hAnsi="Times New Roman"/>
                <w:b w:val="0"/>
                <w:bCs w:val="0"/>
                <w:color w:val="000000"/>
                <w:sz w:val="24"/>
              </w:rPr>
              <w:t>Тематичний план:</w:t>
            </w:r>
          </w:p>
          <w:p w:rsidR="00EA4F9C" w:rsidRPr="00AB247F" w:rsidRDefault="00AB247F" w:rsidP="00D873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2"/>
              </w:tabs>
              <w:spacing w:line="240" w:lineRule="auto"/>
              <w:ind w:firstLine="28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247F">
              <w:rPr>
                <w:rFonts w:ascii="Times New Roman" w:hAnsi="Times New Roman" w:cs="Times New Roman"/>
                <w:sz w:val="24"/>
                <w:szCs w:val="24"/>
              </w:rPr>
              <w:t>Теорія інформаційної війни.</w:t>
            </w:r>
          </w:p>
          <w:p w:rsidR="00AB247F" w:rsidRPr="00AB247F" w:rsidRDefault="00AB247F" w:rsidP="00D873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2"/>
              </w:tabs>
              <w:spacing w:line="240" w:lineRule="auto"/>
              <w:ind w:firstLine="28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247F">
              <w:rPr>
                <w:rFonts w:ascii="Times New Roman" w:hAnsi="Times New Roman" w:cs="Times New Roman"/>
                <w:sz w:val="24"/>
                <w:szCs w:val="24"/>
              </w:rPr>
              <w:t>Інформаційна зброя.</w:t>
            </w:r>
          </w:p>
          <w:p w:rsidR="00AB247F" w:rsidRPr="00AB247F" w:rsidRDefault="00AB247F" w:rsidP="00D873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2"/>
              </w:tabs>
              <w:spacing w:line="240" w:lineRule="auto"/>
              <w:ind w:firstLine="28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247F">
              <w:rPr>
                <w:rFonts w:ascii="Times New Roman" w:hAnsi="Times New Roman" w:cs="Times New Roman"/>
                <w:sz w:val="24"/>
                <w:szCs w:val="24"/>
              </w:rPr>
              <w:t>Маніпулятивні</w:t>
            </w:r>
            <w:proofErr w:type="spellEnd"/>
            <w:r w:rsidRPr="00AB247F">
              <w:rPr>
                <w:rFonts w:ascii="Times New Roman" w:hAnsi="Times New Roman" w:cs="Times New Roman"/>
                <w:sz w:val="24"/>
                <w:szCs w:val="24"/>
              </w:rPr>
              <w:t xml:space="preserve"> технології інформаційної війни.</w:t>
            </w:r>
          </w:p>
          <w:p w:rsidR="00AB247F" w:rsidRPr="00AB247F" w:rsidRDefault="00AB247F" w:rsidP="00D873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2"/>
              </w:tabs>
              <w:spacing w:line="240" w:lineRule="auto"/>
              <w:ind w:firstLine="28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247F">
              <w:rPr>
                <w:rFonts w:ascii="Times New Roman" w:hAnsi="Times New Roman" w:cs="Times New Roman"/>
                <w:sz w:val="24"/>
                <w:szCs w:val="24"/>
              </w:rPr>
              <w:t>Інформаційна війна в Україні: історія, сучасний стан, перспективи.</w:t>
            </w:r>
          </w:p>
          <w:p w:rsidR="00AB247F" w:rsidRPr="00AB247F" w:rsidRDefault="00AB247F" w:rsidP="00D873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2"/>
              </w:tabs>
              <w:spacing w:line="240" w:lineRule="auto"/>
              <w:ind w:firstLine="28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247F">
              <w:rPr>
                <w:rFonts w:ascii="Times New Roman" w:hAnsi="Times New Roman" w:cs="Times New Roman"/>
                <w:sz w:val="24"/>
                <w:szCs w:val="24"/>
              </w:rPr>
              <w:t>Стратегічні комунікації.</w:t>
            </w:r>
          </w:p>
          <w:p w:rsidR="00AB247F" w:rsidRDefault="00AB247F" w:rsidP="00D873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2"/>
              </w:tabs>
              <w:spacing w:line="240" w:lineRule="auto"/>
              <w:ind w:firstLine="28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B247F">
              <w:rPr>
                <w:rFonts w:ascii="Times New Roman" w:hAnsi="Times New Roman" w:cs="Times New Roman"/>
                <w:sz w:val="24"/>
                <w:szCs w:val="24"/>
              </w:rPr>
              <w:t>Комунікативні стратегії інформаційної складової російсько-української гібридної війни.</w:t>
            </w:r>
          </w:p>
        </w:tc>
      </w:tr>
    </w:tbl>
    <w:p w:rsidR="00A06087" w:rsidRDefault="00A06087">
      <w:pPr>
        <w:spacing w:line="240" w:lineRule="auto"/>
      </w:pPr>
    </w:p>
    <w:p w:rsidR="00A06087" w:rsidRDefault="00A06087">
      <w:pPr>
        <w:spacing w:line="240" w:lineRule="auto"/>
      </w:pPr>
    </w:p>
    <w:sectPr w:rsidR="00A06087" w:rsidSect="001B23C6">
      <w:pgSz w:w="11909" w:h="16834"/>
      <w:pgMar w:top="1133" w:right="1133" w:bottom="1133" w:left="1133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Noto Sans Symbols">
    <w:altName w:val="Times New Roman"/>
    <w:charset w:val="00"/>
    <w:family w:val="auto"/>
    <w:pitch w:val="default"/>
    <w:sig w:usb0="00000000" w:usb1="00000000" w:usb2="00000000" w:usb3="00000000" w:csb0="00000000" w:csb1="00000000"/>
    <w:embedRegular r:id="rId1" w:fontKey="{9F4E927D-DC79-4DEF-BD63-76105766167D}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2" w:fontKey="{50010D61-40FE-4101-A8BC-1C4F5C94934B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3" w:fontKey="{019C7837-20E3-4C72-80AA-4D1D5C1FEF8A}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4A2EFB"/>
    <w:multiLevelType w:val="multilevel"/>
    <w:tmpl w:val="17BABEB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E882E0D"/>
    <w:multiLevelType w:val="multilevel"/>
    <w:tmpl w:val="EBEA0F62"/>
    <w:lvl w:ilvl="0">
      <w:start w:val="1"/>
      <w:numFmt w:val="bullet"/>
      <w:lvlText w:val="−"/>
      <w:lvlJc w:val="left"/>
      <w:pPr>
        <w:ind w:left="718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38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58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78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598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18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38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58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78" w:hanging="360"/>
      </w:pPr>
      <w:rPr>
        <w:rFonts w:ascii="Noto Sans Symbols" w:eastAsia="Noto Sans Symbols" w:hAnsi="Noto Sans Symbols" w:cs="Noto Sans Symbols"/>
      </w:rPr>
    </w:lvl>
  </w:abstractNum>
  <w:abstractNum w:abstractNumId="2">
    <w:nsid w:val="4820368D"/>
    <w:multiLevelType w:val="hybridMultilevel"/>
    <w:tmpl w:val="F3F6D342"/>
    <w:lvl w:ilvl="0" w:tplc="5050630A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sz w:val="22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B811B3A"/>
    <w:multiLevelType w:val="hybridMultilevel"/>
    <w:tmpl w:val="0CC8A786"/>
    <w:lvl w:ilvl="0" w:tplc="1C9A979E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3846AE6"/>
    <w:multiLevelType w:val="hybridMultilevel"/>
    <w:tmpl w:val="65947AA4"/>
    <w:lvl w:ilvl="0" w:tplc="B00C69CE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TrueTypeFonts/>
  <w:proofState w:spelling="clean" w:grammar="clean"/>
  <w:defaultTabStop w:val="720"/>
  <w:hyphenationZone w:val="425"/>
  <w:characterSpacingControl w:val="doNotCompress"/>
  <w:compat/>
  <w:rsids>
    <w:rsidRoot w:val="00A06087"/>
    <w:rsid w:val="000461DB"/>
    <w:rsid w:val="000B2073"/>
    <w:rsid w:val="000D19AF"/>
    <w:rsid w:val="00192C44"/>
    <w:rsid w:val="001B23C6"/>
    <w:rsid w:val="001D1330"/>
    <w:rsid w:val="003C2F14"/>
    <w:rsid w:val="00432D38"/>
    <w:rsid w:val="006067A9"/>
    <w:rsid w:val="00696D44"/>
    <w:rsid w:val="008A2E71"/>
    <w:rsid w:val="009F62A8"/>
    <w:rsid w:val="00A06087"/>
    <w:rsid w:val="00AB247F"/>
    <w:rsid w:val="00BF1848"/>
    <w:rsid w:val="00D87339"/>
    <w:rsid w:val="00E06CED"/>
    <w:rsid w:val="00E07212"/>
    <w:rsid w:val="00EA4F9C"/>
    <w:rsid w:val="00EB787B"/>
    <w:rsid w:val="00ED62A5"/>
    <w:rsid w:val="00F01DA3"/>
    <w:rsid w:val="00F76E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 w:val="22"/>
        <w:szCs w:val="22"/>
        <w:lang w:val="uk-UA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23C6"/>
  </w:style>
  <w:style w:type="paragraph" w:styleId="1">
    <w:name w:val="heading 1"/>
    <w:basedOn w:val="a"/>
    <w:next w:val="a"/>
    <w:uiPriority w:val="9"/>
    <w:qFormat/>
    <w:rsid w:val="001B23C6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rsid w:val="001B23C6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rsid w:val="001B23C6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rsid w:val="001B23C6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rsid w:val="001B23C6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rsid w:val="001B23C6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rsid w:val="001B23C6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rsid w:val="001B23C6"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 Normal"/>
    <w:rsid w:val="001B23C6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0">
    <w:name w:val="1"/>
    <w:basedOn w:val="TableNormal0"/>
    <w:rsid w:val="001B23C6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a4">
    <w:name w:val="List Paragraph"/>
    <w:qFormat/>
    <w:rsid w:val="00AF52F4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7A1AC3"/>
    <w:rPr>
      <w:color w:val="0000FF" w:themeColor="hyperlink"/>
      <w:u w:val="single"/>
    </w:rPr>
  </w:style>
  <w:style w:type="paragraph" w:styleId="a6">
    <w:name w:val="Subtitle"/>
    <w:basedOn w:val="a"/>
    <w:next w:val="a"/>
    <w:uiPriority w:val="11"/>
    <w:qFormat/>
    <w:rsid w:val="001B23C6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7">
    <w:basedOn w:val="TableNormal0"/>
    <w:rsid w:val="001B23C6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character" w:customStyle="1" w:styleId="UnresolvedMention">
    <w:name w:val="Unresolved Mention"/>
    <w:basedOn w:val="a0"/>
    <w:uiPriority w:val="99"/>
    <w:semiHidden/>
    <w:unhideWhenUsed/>
    <w:rsid w:val="000D19AF"/>
    <w:rPr>
      <w:color w:val="605E5C"/>
      <w:shd w:val="clear" w:color="auto" w:fill="E1DFDD"/>
    </w:rPr>
  </w:style>
  <w:style w:type="paragraph" w:styleId="a8">
    <w:name w:val="Body Text Indent"/>
    <w:basedOn w:val="a"/>
    <w:link w:val="a9"/>
    <w:rsid w:val="001D1330"/>
    <w:pPr>
      <w:spacing w:line="240" w:lineRule="auto"/>
      <w:ind w:firstLine="851"/>
      <w:jc w:val="center"/>
    </w:pPr>
    <w:rPr>
      <w:rFonts w:eastAsia="Times New Roman" w:cs="Times New Roman"/>
      <w:b/>
      <w:bCs/>
      <w:i/>
      <w:iCs/>
      <w:sz w:val="20"/>
      <w:szCs w:val="24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1D1330"/>
    <w:rPr>
      <w:rFonts w:eastAsia="Times New Roman" w:cs="Times New Roman"/>
      <w:b/>
      <w:bCs/>
      <w:i/>
      <w:iCs/>
      <w:sz w:val="20"/>
      <w:szCs w:val="24"/>
      <w:lang w:val="uk-UA" w:eastAsia="ru-RU"/>
    </w:rPr>
  </w:style>
  <w:style w:type="paragraph" w:styleId="aa">
    <w:name w:val="Body Text"/>
    <w:basedOn w:val="a"/>
    <w:link w:val="ab"/>
    <w:uiPriority w:val="99"/>
    <w:unhideWhenUsed/>
    <w:rsid w:val="00F01DA3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rsid w:val="00F01DA3"/>
  </w:style>
  <w:style w:type="paragraph" w:customStyle="1" w:styleId="Default">
    <w:name w:val="Default"/>
    <w:rsid w:val="008A2E71"/>
    <w:pPr>
      <w:autoSpaceDE w:val="0"/>
      <w:autoSpaceDN w:val="0"/>
      <w:adjustRightInd w:val="0"/>
      <w:spacing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earch.library.nung.edu.ua/DocDescription?doc_id=481657" TargetMode="External"/><Relationship Id="rId3" Type="http://schemas.openxmlformats.org/officeDocument/2006/relationships/styles" Target="styles.xml"/><Relationship Id="rId7" Type="http://schemas.openxmlformats.org/officeDocument/2006/relationships/hyperlink" Target="https://dn.nung.edu.ua/course/view.php?id=3952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KeGdyDi4ahqEWJhd5HCA1F9jPNg==">CgMxLjA4AHIhMXVsd1VOZF9RRWltNzhaa29DbndSaG1yX1RBSlRRWFpN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451</Words>
  <Characters>2575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Syan4os@gmail.com</dc:creator>
  <cp:lastModifiedBy>User</cp:lastModifiedBy>
  <cp:revision>2</cp:revision>
  <dcterms:created xsi:type="dcterms:W3CDTF">2026-06-28T14:46:00Z</dcterms:created>
  <dcterms:modified xsi:type="dcterms:W3CDTF">2026-06-28T14:46:00Z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74d92f8d-4b63-4a78-a24c-ee1bc594cffb</vt:lpwstr>
  </property>
</Properties>
</file>