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A64C6" w14:textId="77777777" w:rsidR="005E1030" w:rsidRDefault="00600E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АНОТАЦІЯ НАВЧАЛЬНОЇ ДИСЦИПЛІНИ</w:t>
      </w:r>
    </w:p>
    <w:tbl>
      <w:tblPr>
        <w:tblStyle w:val="10"/>
        <w:tblW w:w="10065" w:type="dxa"/>
        <w:tblInd w:w="-115" w:type="dxa"/>
        <w:tblBorders>
          <w:top w:val="single" w:sz="6" w:space="0" w:color="D9D9D9"/>
          <w:left w:val="nil"/>
          <w:bottom w:val="single" w:sz="6" w:space="0" w:color="D9D9D9"/>
          <w:right w:val="nil"/>
          <w:insideH w:val="single" w:sz="6" w:space="0" w:color="D9D9D9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55"/>
        <w:gridCol w:w="5910"/>
      </w:tblGrid>
      <w:tr w:rsidR="005E1030" w14:paraId="3FBBF17C" w14:textId="77777777">
        <w:trPr>
          <w:trHeight w:val="1970"/>
        </w:trPr>
        <w:tc>
          <w:tcPr>
            <w:tcW w:w="4155" w:type="dxa"/>
            <w:vMerge w:val="restart"/>
            <w:shd w:val="clear" w:color="auto" w:fill="F2F2F2"/>
            <w:vAlign w:val="center"/>
          </w:tcPr>
          <w:p w14:paraId="7AE8D87E" w14:textId="77777777" w:rsidR="005E1030" w:rsidRDefault="00600E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uk-UA"/>
              </w:rPr>
              <w:drawing>
                <wp:anchor distT="0" distB="0" distL="114300" distR="114300" simplePos="0" relativeHeight="251658240" behindDoc="0" locked="0" layoutInCell="1" hidden="0" allowOverlap="1" wp14:anchorId="742B5A95" wp14:editId="3E3F0894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0</wp:posOffset>
                  </wp:positionV>
                  <wp:extent cx="1304290" cy="1653540"/>
                  <wp:effectExtent l="9525" t="9525" r="9525" b="9525"/>
                  <wp:wrapSquare wrapText="bothSides" distT="0" distB="0" distL="114300" distR="114300"/>
                  <wp:docPr id="1" name="image1.jpg" descr="лог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лого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290" cy="165354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10" w:type="dxa"/>
            <w:shd w:val="clear" w:color="auto" w:fill="F2F2F2"/>
            <w:vAlign w:val="center"/>
          </w:tcPr>
          <w:p w14:paraId="51C64E70" w14:textId="77777777" w:rsidR="005E1030" w:rsidRPr="0091080A" w:rsidRDefault="00F0231E" w:rsidP="00F023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231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en-US"/>
              </w:rPr>
              <w:t>ДІАГНОСТУВАННЯ ТА ЗАБЕЗПЕЧЕННЯ НАДІЙНОСТІ АВТОМАТИЗОВАНИХ СИСТЕМ УПРАВЛІННЯ</w:t>
            </w:r>
          </w:p>
        </w:tc>
      </w:tr>
      <w:tr w:rsidR="005E1030" w14:paraId="64421B2D" w14:textId="77777777">
        <w:trPr>
          <w:trHeight w:val="871"/>
        </w:trPr>
        <w:tc>
          <w:tcPr>
            <w:tcW w:w="4155" w:type="dxa"/>
            <w:vMerge/>
            <w:shd w:val="clear" w:color="auto" w:fill="F2F2F2"/>
            <w:vAlign w:val="center"/>
          </w:tcPr>
          <w:p w14:paraId="282BF0E0" w14:textId="77777777" w:rsidR="005E1030" w:rsidRDefault="005E103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0" w:type="dxa"/>
            <w:vAlign w:val="center"/>
          </w:tcPr>
          <w:p w14:paraId="38C47826" w14:textId="77777777" w:rsidR="005E1030" w:rsidRPr="0091080A" w:rsidRDefault="00910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0A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</w:t>
            </w:r>
            <w:r w:rsidR="00F023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10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0ED1" w:rsidRPr="0091080A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вільного вибору</w:t>
            </w:r>
          </w:p>
        </w:tc>
      </w:tr>
      <w:tr w:rsidR="005E1030" w14:paraId="1FA06EEA" w14:textId="77777777">
        <w:trPr>
          <w:trHeight w:val="309"/>
        </w:trPr>
        <w:tc>
          <w:tcPr>
            <w:tcW w:w="4155" w:type="dxa"/>
            <w:shd w:val="clear" w:color="auto" w:fill="F2F2F2"/>
            <w:vAlign w:val="center"/>
          </w:tcPr>
          <w:p w14:paraId="5719713A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Спеціальності:</w:t>
            </w:r>
          </w:p>
        </w:tc>
        <w:tc>
          <w:tcPr>
            <w:tcW w:w="5910" w:type="dxa"/>
            <w:vAlign w:val="center"/>
          </w:tcPr>
          <w:p w14:paraId="06199CC9" w14:textId="77777777" w:rsidR="005E1030" w:rsidRPr="0091080A" w:rsidRDefault="0091080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08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9108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Автоматизація та комп'ютерно-інтегровані технології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для</w:t>
            </w:r>
            <w:r>
              <w:t xml:space="preserve"> </w:t>
            </w:r>
            <w:r w:rsidRPr="009108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ього </w:t>
            </w:r>
            <w:r w:rsidRPr="009108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(доктор філософії) рів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 освіти</w:t>
            </w:r>
          </w:p>
        </w:tc>
      </w:tr>
      <w:tr w:rsidR="005E1030" w14:paraId="5FCEC1E7" w14:textId="77777777">
        <w:tc>
          <w:tcPr>
            <w:tcW w:w="4155" w:type="dxa"/>
            <w:shd w:val="clear" w:color="auto" w:fill="F2F2F2"/>
            <w:vAlign w:val="center"/>
          </w:tcPr>
          <w:p w14:paraId="68CBBAB5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Мова викладання:</w:t>
            </w:r>
          </w:p>
        </w:tc>
        <w:tc>
          <w:tcPr>
            <w:tcW w:w="5910" w:type="dxa"/>
            <w:vAlign w:val="center"/>
          </w:tcPr>
          <w:p w14:paraId="6AC69854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5E1030" w14:paraId="14657286" w14:textId="77777777">
        <w:trPr>
          <w:trHeight w:val="360"/>
        </w:trPr>
        <w:tc>
          <w:tcPr>
            <w:tcW w:w="4155" w:type="dxa"/>
            <w:shd w:val="clear" w:color="auto" w:fill="F2F2F2"/>
            <w:vAlign w:val="center"/>
          </w:tcPr>
          <w:p w14:paraId="19F1B0A2" w14:textId="79FECA4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</w:t>
            </w:r>
            <w:r w:rsidR="00201B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аспірантів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які можуть одночасно навчатися (мінімальна - максимальна):</w:t>
            </w:r>
          </w:p>
        </w:tc>
        <w:tc>
          <w:tcPr>
            <w:tcW w:w="5910" w:type="dxa"/>
            <w:vAlign w:val="center"/>
          </w:tcPr>
          <w:p w14:paraId="6811F809" w14:textId="77777777" w:rsidR="005E1030" w:rsidRPr="000947C9" w:rsidRDefault="000947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5-20</w:t>
            </w:r>
          </w:p>
        </w:tc>
      </w:tr>
      <w:tr w:rsidR="005E1030" w14:paraId="5DB65DCD" w14:textId="77777777">
        <w:tc>
          <w:tcPr>
            <w:tcW w:w="4155" w:type="dxa"/>
            <w:shd w:val="clear" w:color="auto" w:fill="F2F2F2"/>
            <w:vAlign w:val="center"/>
          </w:tcPr>
          <w:p w14:paraId="12E73ED2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Семестр, в якому викладається:</w:t>
            </w:r>
          </w:p>
        </w:tc>
        <w:tc>
          <w:tcPr>
            <w:tcW w:w="5910" w:type="dxa"/>
            <w:vAlign w:val="center"/>
          </w:tcPr>
          <w:p w14:paraId="4C61C459" w14:textId="77777777" w:rsidR="005E1030" w:rsidRPr="000947C9" w:rsidRDefault="000947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</w:tr>
      <w:tr w:rsidR="005E1030" w14:paraId="0E9079C1" w14:textId="77777777">
        <w:tc>
          <w:tcPr>
            <w:tcW w:w="4155" w:type="dxa"/>
            <w:shd w:val="clear" w:color="auto" w:fill="F2F2F2"/>
            <w:vAlign w:val="center"/>
          </w:tcPr>
          <w:p w14:paraId="383968A6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Кількість: </w:t>
            </w:r>
          </w:p>
          <w:p w14:paraId="0D7086B8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кредитів ЄКТС</w:t>
            </w:r>
          </w:p>
          <w:p w14:paraId="30ECEF3A" w14:textId="77777777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академічних годин (вказати окремо лекції, лабораторні заняття, практичні заняття, самостійна робота тощо)</w:t>
            </w:r>
          </w:p>
        </w:tc>
        <w:tc>
          <w:tcPr>
            <w:tcW w:w="5910" w:type="dxa"/>
            <w:vAlign w:val="center"/>
          </w:tcPr>
          <w:p w14:paraId="0CA24842" w14:textId="77777777" w:rsidR="005E1030" w:rsidRDefault="000947C9" w:rsidP="000947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3,0</w:t>
            </w:r>
          </w:p>
          <w:p w14:paraId="48BACAB1" w14:textId="77777777" w:rsidR="000947C9" w:rsidRDefault="000947C9" w:rsidP="000947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Лекцій – 16,0 год.</w:t>
            </w:r>
          </w:p>
          <w:p w14:paraId="40FEC36A" w14:textId="77777777" w:rsidR="000947C9" w:rsidRDefault="000947C9" w:rsidP="000947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Практичні заняття – 1</w:t>
            </w:r>
            <w:r w:rsidR="00F023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 год.</w:t>
            </w:r>
          </w:p>
          <w:p w14:paraId="089B8E8E" w14:textId="77777777" w:rsidR="00F0231E" w:rsidRDefault="00F0231E" w:rsidP="000947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Лабораторні заняття – 4,0 год.</w:t>
            </w:r>
          </w:p>
          <w:p w14:paraId="52B89748" w14:textId="77777777" w:rsidR="000947C9" w:rsidRPr="000947C9" w:rsidRDefault="000947C9" w:rsidP="000947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Самостійна робота – 60,0 год.</w:t>
            </w:r>
          </w:p>
        </w:tc>
      </w:tr>
      <w:tr w:rsidR="005E1030" w14:paraId="3B860063" w14:textId="77777777">
        <w:tc>
          <w:tcPr>
            <w:tcW w:w="4155" w:type="dxa"/>
            <w:shd w:val="clear" w:color="auto" w:fill="F2F2F2"/>
            <w:vAlign w:val="center"/>
          </w:tcPr>
          <w:p w14:paraId="579B975C" w14:textId="77777777" w:rsidR="005E1030" w:rsidRPr="000947C9" w:rsidRDefault="000947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47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Форма підсумкового контролю та наявність індивідуальних завдань</w:t>
            </w:r>
          </w:p>
        </w:tc>
        <w:tc>
          <w:tcPr>
            <w:tcW w:w="5910" w:type="dxa"/>
            <w:vAlign w:val="center"/>
          </w:tcPr>
          <w:p w14:paraId="070A91BF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диференційований залік</w:t>
            </w:r>
          </w:p>
        </w:tc>
      </w:tr>
      <w:tr w:rsidR="005E1030" w14:paraId="05ED1457" w14:textId="77777777">
        <w:tc>
          <w:tcPr>
            <w:tcW w:w="4155" w:type="dxa"/>
            <w:shd w:val="clear" w:color="auto" w:fill="F2F2F2"/>
            <w:vAlign w:val="center"/>
          </w:tcPr>
          <w:p w14:paraId="1EC9B20E" w14:textId="77777777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Кафедра, що забезпечує викладання:</w:t>
            </w:r>
          </w:p>
        </w:tc>
        <w:tc>
          <w:tcPr>
            <w:tcW w:w="5910" w:type="dxa"/>
            <w:vAlign w:val="center"/>
          </w:tcPr>
          <w:p w14:paraId="3AC07FA1" w14:textId="77777777" w:rsidR="005E1030" w:rsidRDefault="000947C9" w:rsidP="000947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C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Інформаційно-телекомунікаційних технологій і систем</w:t>
            </w:r>
          </w:p>
        </w:tc>
      </w:tr>
      <w:tr w:rsidR="005E1030" w14:paraId="76D3F7DD" w14:textId="77777777">
        <w:tc>
          <w:tcPr>
            <w:tcW w:w="4155" w:type="dxa"/>
            <w:shd w:val="clear" w:color="auto" w:fill="F2F2F2"/>
            <w:vAlign w:val="center"/>
          </w:tcPr>
          <w:p w14:paraId="733200B4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Викладач, що планується для викладання (окремо по видах навантаження):</w:t>
            </w:r>
          </w:p>
        </w:tc>
        <w:tc>
          <w:tcPr>
            <w:tcW w:w="5910" w:type="dxa"/>
            <w:vAlign w:val="center"/>
          </w:tcPr>
          <w:p w14:paraId="6051F4F2" w14:textId="77777777" w:rsidR="005E1030" w:rsidRDefault="000947C9" w:rsidP="000947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C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лекції: Заміховський Леонід Михайлович, д.т.н., професор.</w:t>
            </w:r>
          </w:p>
          <w:p w14:paraId="432ED5FC" w14:textId="77777777" w:rsidR="000947C9" w:rsidRPr="000947C9" w:rsidRDefault="000947C9" w:rsidP="000947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практичні заняття: </w:t>
            </w:r>
            <w:r w:rsidRPr="000947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Заміховський Леонід Михайлович, д.т.н., професор.</w:t>
            </w:r>
          </w:p>
        </w:tc>
      </w:tr>
      <w:tr w:rsidR="005E1030" w14:paraId="77BB29C3" w14:textId="77777777" w:rsidTr="000947C9">
        <w:trPr>
          <w:trHeight w:val="582"/>
        </w:trPr>
        <w:tc>
          <w:tcPr>
            <w:tcW w:w="4155" w:type="dxa"/>
            <w:shd w:val="clear" w:color="auto" w:fill="F2F2F2"/>
            <w:vAlign w:val="center"/>
          </w:tcPr>
          <w:p w14:paraId="3CD8D8E3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Попередні вимоги для вивчення дисципліни (якщо доречно):</w:t>
            </w:r>
          </w:p>
        </w:tc>
        <w:tc>
          <w:tcPr>
            <w:tcW w:w="5910" w:type="dxa"/>
            <w:vAlign w:val="center"/>
          </w:tcPr>
          <w:p w14:paraId="66056331" w14:textId="77777777" w:rsidR="005E1030" w:rsidRPr="000947C9" w:rsidRDefault="000947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E1030" w14:paraId="40942E20" w14:textId="77777777">
        <w:tc>
          <w:tcPr>
            <w:tcW w:w="4155" w:type="dxa"/>
            <w:shd w:val="clear" w:color="auto" w:fill="F2F2F2"/>
            <w:vAlign w:val="center"/>
          </w:tcPr>
          <w:p w14:paraId="623E0B4F" w14:textId="77777777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компетентностей, яких набуде </w:t>
            </w:r>
            <w:r w:rsidR="003E05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здобувач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після опанування даної дисципліни:</w:t>
            </w:r>
          </w:p>
        </w:tc>
        <w:tc>
          <w:tcPr>
            <w:tcW w:w="5910" w:type="dxa"/>
            <w:vAlign w:val="center"/>
          </w:tcPr>
          <w:p w14:paraId="0144BE14" w14:textId="77777777" w:rsidR="00A077D0" w:rsidRDefault="00A077D0" w:rsidP="00A077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Загальні:</w:t>
            </w:r>
          </w:p>
          <w:p w14:paraId="453CB9B7" w14:textId="77777777" w:rsidR="00A077D0" w:rsidRPr="00A077D0" w:rsidRDefault="00A077D0" w:rsidP="00A077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-.з</w:t>
            </w:r>
            <w:r w:rsidRPr="00A077D0">
              <w:rPr>
                <w:rFonts w:ascii="Times New Roman" w:eastAsia="Times New Roman" w:hAnsi="Times New Roman" w:cs="Times New Roman"/>
                <w:sz w:val="24"/>
                <w:szCs w:val="24"/>
              </w:rPr>
              <w:t>датність до абстрактного мислення, аналізу та синтезу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A07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5AD8104" w14:textId="77777777" w:rsidR="00A077D0" w:rsidRPr="00A077D0" w:rsidRDefault="00A077D0" w:rsidP="00A077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</w:t>
            </w:r>
            <w:r w:rsidRPr="00A077D0">
              <w:rPr>
                <w:rFonts w:ascii="Times New Roman" w:eastAsia="Times New Roman" w:hAnsi="Times New Roman" w:cs="Times New Roman"/>
                <w:sz w:val="24"/>
                <w:szCs w:val="24"/>
              </w:rPr>
              <w:t>датність генерувати нові ідеї (креативність)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C3B4C19" w14:textId="77777777" w:rsidR="005E1030" w:rsidRDefault="00A077D0" w:rsidP="00A077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</w:t>
            </w:r>
            <w:r w:rsidRPr="00A077D0">
              <w:rPr>
                <w:rFonts w:ascii="Times New Roman" w:eastAsia="Times New Roman" w:hAnsi="Times New Roman" w:cs="Times New Roman"/>
                <w:sz w:val="24"/>
                <w:szCs w:val="24"/>
              </w:rPr>
              <w:t>нання та глибоке розуміння предметної області, розуміння професійної та наукової діяльності</w:t>
            </w:r>
            <w:r w:rsidR="00F023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9E32628" w14:textId="77777777" w:rsidR="00F0231E" w:rsidRPr="00F0231E" w:rsidRDefault="00F0231E" w:rsidP="00A077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F023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здатність приймати обґрунтовані рішення щодо оцінки надійності автоматизованих систем управління та вибору методів і засобів їх діагностування.  </w:t>
            </w:r>
          </w:p>
          <w:p w14:paraId="1A3BCCE3" w14:textId="77777777" w:rsidR="00A077D0" w:rsidRDefault="00A077D0" w:rsidP="00A077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Фахові:</w:t>
            </w:r>
          </w:p>
          <w:p w14:paraId="032FD9CA" w14:textId="77777777" w:rsidR="00A077D0" w:rsidRPr="00A077D0" w:rsidRDefault="00A077D0" w:rsidP="00A077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F023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F0231E" w:rsidRPr="00F023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датність створювати новітні системи автоматизації, комп'ютерно-інтегровані технології, розробляти їх технічне, інформаційне, математичне, програмне</w:t>
            </w:r>
            <w:r w:rsidR="00F023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діагностичне</w:t>
            </w:r>
            <w:r w:rsidR="00F0231E" w:rsidRPr="00F023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організаційне забезпечення із застосуванням сучасних </w:t>
            </w:r>
            <w:r w:rsidR="00F023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компютерно-</w:t>
            </w:r>
            <w:r w:rsidR="00F0231E" w:rsidRPr="00F023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інформаційних </w:t>
            </w:r>
            <w:r w:rsidR="007424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0231E" w:rsidRPr="00F023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технологій</w:t>
            </w:r>
            <w:r w:rsidR="007424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 w:rsidR="00F0231E" w:rsidRPr="00F023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424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DC2CC22" w14:textId="77777777" w:rsidR="00742403" w:rsidRPr="00742403" w:rsidRDefault="00A077D0" w:rsidP="00742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742403" w:rsidRPr="007424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застосовувати методи моделювання і діагностування для дослідження та підвищення ефективності і надійності автоматизован</w:t>
            </w:r>
            <w:r w:rsidR="007424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r w:rsidR="00742403" w:rsidRPr="007424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системи </w:t>
            </w:r>
            <w:r w:rsidR="00742403" w:rsidRPr="007424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управління складними технологічними та організаційно-технічними об’єктами;</w:t>
            </w:r>
          </w:p>
          <w:p w14:paraId="151E2593" w14:textId="77777777" w:rsidR="003E0595" w:rsidRPr="00A077D0" w:rsidRDefault="00742403" w:rsidP="00742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4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здатність застосовувати сучасні методи діагностування для розроблення високонадійних автоматизованих систем управління різного призначення.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E1030" w14:paraId="74BE4513" w14:textId="77777777">
        <w:tc>
          <w:tcPr>
            <w:tcW w:w="4155" w:type="dxa"/>
            <w:shd w:val="clear" w:color="auto" w:fill="F2F2F2"/>
            <w:vAlign w:val="center"/>
          </w:tcPr>
          <w:p w14:paraId="0FBA6489" w14:textId="77777777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Особливості навчання на курсі:</w:t>
            </w:r>
          </w:p>
        </w:tc>
        <w:tc>
          <w:tcPr>
            <w:tcW w:w="5910" w:type="dxa"/>
            <w:vAlign w:val="center"/>
          </w:tcPr>
          <w:p w14:paraId="7CAF8640" w14:textId="77777777" w:rsidR="005E1030" w:rsidRDefault="003E05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Оцінювання знань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здобувачів</w:t>
            </w:r>
            <w:r w:rsidRPr="003E0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проводиться за результатами виконання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практичних занять</w:t>
            </w:r>
            <w:r w:rsidR="007424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лабораторних робіт</w:t>
            </w:r>
            <w:r w:rsidRPr="003E0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модульного контролю, який передбачає контроль теоретичних знань.  </w:t>
            </w:r>
          </w:p>
        </w:tc>
      </w:tr>
      <w:tr w:rsidR="005E1030" w14:paraId="3ED55981" w14:textId="77777777">
        <w:tc>
          <w:tcPr>
            <w:tcW w:w="4155" w:type="dxa"/>
            <w:shd w:val="clear" w:color="auto" w:fill="F2F2F2"/>
            <w:vAlign w:val="center"/>
          </w:tcPr>
          <w:p w14:paraId="426CE59C" w14:textId="77777777" w:rsidR="005E1030" w:rsidRDefault="003E05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595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реалізації компетентностей в майбутній професії</w:t>
            </w:r>
          </w:p>
        </w:tc>
        <w:tc>
          <w:tcPr>
            <w:tcW w:w="5910" w:type="dxa"/>
            <w:vAlign w:val="center"/>
          </w:tcPr>
          <w:p w14:paraId="66B16750" w14:textId="77777777" w:rsidR="00CD4311" w:rsidRPr="003E0595" w:rsidRDefault="006B5E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5E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Застосування отриманих знань при розробці нових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6B5E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ктних і інженерних рішень з функціями діагностування сучасних </w:t>
            </w:r>
            <w:r w:rsidR="008F3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автоматизованих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систем </w:t>
            </w:r>
            <w:r w:rsidRPr="006B5E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складними технологічними та організаційно-технічними об’єктами</w:t>
            </w:r>
          </w:p>
        </w:tc>
      </w:tr>
      <w:tr w:rsidR="005E1030" w14:paraId="2D08CF43" w14:textId="77777777">
        <w:tc>
          <w:tcPr>
            <w:tcW w:w="4155" w:type="dxa"/>
            <w:shd w:val="clear" w:color="auto" w:fill="F2F2F2"/>
            <w:vAlign w:val="center"/>
          </w:tcPr>
          <w:p w14:paraId="19D783DB" w14:textId="77777777" w:rsidR="005E1030" w:rsidRPr="009A4D1C" w:rsidRDefault="00600ED1" w:rsidP="009A4D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Стислий опис </w:t>
            </w:r>
            <w:r w:rsidR="009A4D1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дисципліни</w:t>
            </w:r>
            <w:r w:rsidR="009A4D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 тому числі перелік тем теоретичного курсу, практичних та лабораторних занять, семінарів тощо</w:t>
            </w:r>
          </w:p>
        </w:tc>
        <w:tc>
          <w:tcPr>
            <w:tcW w:w="5910" w:type="dxa"/>
            <w:vAlign w:val="center"/>
          </w:tcPr>
          <w:p w14:paraId="7BEA21CD" w14:textId="77777777" w:rsidR="006D7111" w:rsidRDefault="006D7111" w:rsidP="006D71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Дисципліна містить один модуль, що включає два змістовних модуля в яких висвітлюються питання: </w:t>
            </w:r>
          </w:p>
          <w:p w14:paraId="601FACFB" w14:textId="77777777" w:rsidR="005E1030" w:rsidRPr="006B5E6D" w:rsidRDefault="006B5E6D" w:rsidP="006B5E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6B5E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теорії надійності. Показники надійності автоматизованих систем управління</w:t>
            </w:r>
            <w:r w:rsidRPr="006B5E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різноманітного призначення</w:t>
            </w:r>
            <w:r w:rsidRPr="006B5E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B5E6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 надійності систем автоматичного управління</w:t>
            </w:r>
            <w:r w:rsidRPr="006B5E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B5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 розрахунку показників надійності автоматизованих систем </w:t>
            </w:r>
            <w:r w:rsidRPr="006B5E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управління.</w:t>
            </w:r>
          </w:p>
          <w:p w14:paraId="3A3C0E99" w14:textId="77777777" w:rsidR="006B5E6D" w:rsidRPr="006B5E6D" w:rsidRDefault="006B5E6D" w:rsidP="006B5E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C054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Основні положення технічної діагностики автоматизованих систем управління</w:t>
            </w:r>
            <w:r w:rsidR="00C05406" w:rsidRPr="00C054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C05406" w:rsidRPr="00C05406">
              <w:rPr>
                <w:sz w:val="24"/>
                <w:szCs w:val="24"/>
              </w:rPr>
              <w:t xml:space="preserve"> </w:t>
            </w:r>
            <w:r w:rsidR="00C05406" w:rsidRPr="00C054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Задачі організації систем діагностування.</w:t>
            </w:r>
            <w:r w:rsidR="00C05406" w:rsidRPr="00C05406">
              <w:rPr>
                <w:sz w:val="24"/>
                <w:szCs w:val="24"/>
              </w:rPr>
              <w:t xml:space="preserve"> </w:t>
            </w:r>
            <w:r w:rsidR="00C05406" w:rsidRPr="00C05406">
              <w:rPr>
                <w:rFonts w:ascii="Times New Roman" w:hAnsi="Times New Roman" w:cs="Times New Roman"/>
                <w:sz w:val="24"/>
                <w:szCs w:val="24"/>
              </w:rPr>
              <w:t>Контроль працездатності</w:t>
            </w:r>
            <w:r w:rsidR="00C054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05406" w:rsidRPr="00C05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4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C05406" w:rsidRPr="00C05406">
              <w:rPr>
                <w:rFonts w:ascii="Times New Roman" w:hAnsi="Times New Roman" w:cs="Times New Roman"/>
                <w:sz w:val="24"/>
                <w:szCs w:val="24"/>
              </w:rPr>
              <w:t>іагностичні ознаки</w:t>
            </w:r>
            <w:r w:rsidR="00C054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05406" w:rsidRPr="00C05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4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C05406" w:rsidRPr="00C05406">
              <w:rPr>
                <w:rFonts w:ascii="Times New Roman" w:hAnsi="Times New Roman" w:cs="Times New Roman"/>
                <w:sz w:val="24"/>
                <w:szCs w:val="24"/>
              </w:rPr>
              <w:t>мови працездатності</w:t>
            </w:r>
            <w:r w:rsidR="00C054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 управління</w:t>
            </w:r>
            <w:r w:rsidR="00C05406" w:rsidRPr="00C054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54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Прогнозування технічного стану </w:t>
            </w:r>
            <w:r w:rsidR="008F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автоматизованих </w:t>
            </w:r>
            <w:r w:rsidR="00C054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 управління. </w:t>
            </w:r>
            <w:r w:rsidR="00C05406" w:rsidRPr="00C05406">
              <w:rPr>
                <w:rFonts w:ascii="Times New Roman" w:hAnsi="Times New Roman" w:cs="Times New Roman"/>
                <w:sz w:val="24"/>
                <w:szCs w:val="24"/>
              </w:rPr>
              <w:t>Структура і показники систем діагностування. Структурні схеми систем тестового діагностування.</w:t>
            </w:r>
            <w:r w:rsidR="00C05406">
              <w:t xml:space="preserve"> </w:t>
            </w:r>
            <w:r w:rsidR="00C05406" w:rsidRPr="00C05406">
              <w:rPr>
                <w:rFonts w:ascii="Times New Roman" w:hAnsi="Times New Roman" w:cs="Times New Roman"/>
                <w:sz w:val="24"/>
                <w:szCs w:val="24"/>
              </w:rPr>
              <w:t>Програмні засоби діагностування.</w:t>
            </w:r>
          </w:p>
        </w:tc>
      </w:tr>
    </w:tbl>
    <w:p w14:paraId="46040259" w14:textId="77777777" w:rsidR="00CD1AE1" w:rsidRDefault="00CD1AE1">
      <w:pPr>
        <w:spacing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</w:pPr>
    </w:p>
    <w:p w14:paraId="22DAF556" w14:textId="77777777" w:rsidR="00CD1AE1" w:rsidRDefault="00CD1AE1">
      <w:pPr>
        <w:spacing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</w:pPr>
    </w:p>
    <w:p w14:paraId="4502B863" w14:textId="77777777" w:rsidR="00CD1AE1" w:rsidRDefault="00CD1AE1">
      <w:pPr>
        <w:spacing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</w:pPr>
    </w:p>
    <w:p w14:paraId="14688722" w14:textId="77777777" w:rsidR="00CD1AE1" w:rsidRDefault="00CD1AE1">
      <w:pPr>
        <w:spacing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</w:pPr>
    </w:p>
    <w:p w14:paraId="0914DCAD" w14:textId="77777777" w:rsidR="00CD1AE1" w:rsidRDefault="00CD1AE1">
      <w:pPr>
        <w:spacing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</w:pPr>
    </w:p>
    <w:p w14:paraId="00628A9B" w14:textId="77777777" w:rsidR="00CD1AE1" w:rsidRDefault="00CD1AE1">
      <w:pPr>
        <w:spacing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</w:pPr>
    </w:p>
    <w:p w14:paraId="5F6C00CC" w14:textId="77777777" w:rsidR="00CD1AE1" w:rsidRDefault="00CD1AE1">
      <w:pPr>
        <w:spacing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</w:pPr>
    </w:p>
    <w:p w14:paraId="4D677D8F" w14:textId="77777777" w:rsidR="00CD1AE1" w:rsidRDefault="00CD1AE1">
      <w:pPr>
        <w:spacing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</w:pPr>
    </w:p>
    <w:p w14:paraId="1648AAF2" w14:textId="77777777" w:rsidR="00CD1AE1" w:rsidRDefault="00CD1AE1">
      <w:pPr>
        <w:spacing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</w:pPr>
    </w:p>
    <w:p w14:paraId="7CD2D124" w14:textId="77777777" w:rsidR="00CD1AE1" w:rsidRDefault="00CD1AE1">
      <w:pPr>
        <w:spacing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</w:pPr>
    </w:p>
    <w:p w14:paraId="3EAE3A01" w14:textId="77777777" w:rsidR="00CD1AE1" w:rsidRDefault="00CD1AE1">
      <w:pPr>
        <w:spacing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</w:pPr>
    </w:p>
    <w:p w14:paraId="3CF40FCE" w14:textId="77777777" w:rsidR="00CD1AE1" w:rsidRDefault="00CD1AE1">
      <w:pPr>
        <w:spacing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</w:pPr>
    </w:p>
    <w:p w14:paraId="7A0F2AB3" w14:textId="77777777" w:rsidR="00CD1AE1" w:rsidRDefault="00CD1AE1">
      <w:pPr>
        <w:spacing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</w:pPr>
    </w:p>
    <w:p w14:paraId="32E5FF34" w14:textId="77777777" w:rsidR="00CD1AE1" w:rsidRDefault="00CD1AE1">
      <w:pPr>
        <w:spacing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</w:pPr>
    </w:p>
    <w:p w14:paraId="3C7C3034" w14:textId="77777777" w:rsidR="00CD1AE1" w:rsidRDefault="00CD1AE1">
      <w:pPr>
        <w:spacing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</w:pPr>
    </w:p>
    <w:p w14:paraId="03520B38" w14:textId="77777777" w:rsidR="00CD1AE1" w:rsidRDefault="00CD1AE1">
      <w:pPr>
        <w:spacing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</w:pPr>
    </w:p>
    <w:p w14:paraId="7D850C07" w14:textId="77777777" w:rsidR="00CD1AE1" w:rsidRDefault="00CD1AE1">
      <w:pPr>
        <w:spacing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</w:pPr>
    </w:p>
    <w:sectPr w:rsidR="00CD1AE1" w:rsidSect="00692203">
      <w:pgSz w:w="11909" w:h="16834"/>
      <w:pgMar w:top="567" w:right="567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A35C" w14:textId="77777777" w:rsidR="005E43D8" w:rsidRDefault="005E43D8">
      <w:pPr>
        <w:spacing w:line="240" w:lineRule="auto"/>
      </w:pPr>
      <w:r>
        <w:separator/>
      </w:r>
    </w:p>
  </w:endnote>
  <w:endnote w:type="continuationSeparator" w:id="0">
    <w:p w14:paraId="1FBDE696" w14:textId="77777777" w:rsidR="005E43D8" w:rsidRDefault="005E43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EB275" w14:textId="77777777" w:rsidR="005E43D8" w:rsidRDefault="005E43D8">
      <w:pPr>
        <w:spacing w:line="240" w:lineRule="auto"/>
      </w:pPr>
      <w:r>
        <w:separator/>
      </w:r>
    </w:p>
  </w:footnote>
  <w:footnote w:type="continuationSeparator" w:id="0">
    <w:p w14:paraId="3CCC0BFB" w14:textId="77777777" w:rsidR="005E43D8" w:rsidRDefault="005E43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6B99"/>
    <w:multiLevelType w:val="hybridMultilevel"/>
    <w:tmpl w:val="23D407C4"/>
    <w:lvl w:ilvl="0" w:tplc="03BC86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3BD2"/>
    <w:multiLevelType w:val="hybridMultilevel"/>
    <w:tmpl w:val="52946194"/>
    <w:lvl w:ilvl="0" w:tplc="CA8865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C3BBF"/>
    <w:multiLevelType w:val="hybridMultilevel"/>
    <w:tmpl w:val="D220BB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92128"/>
    <w:multiLevelType w:val="hybridMultilevel"/>
    <w:tmpl w:val="0DF4BA42"/>
    <w:lvl w:ilvl="0" w:tplc="44002C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120297">
    <w:abstractNumId w:val="0"/>
  </w:num>
  <w:num w:numId="2" w16cid:durableId="1334532771">
    <w:abstractNumId w:val="3"/>
  </w:num>
  <w:num w:numId="3" w16cid:durableId="1102067790">
    <w:abstractNumId w:val="1"/>
  </w:num>
  <w:num w:numId="4" w16cid:durableId="978727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30"/>
    <w:rsid w:val="00040615"/>
    <w:rsid w:val="000909F4"/>
    <w:rsid w:val="000947C9"/>
    <w:rsid w:val="00184331"/>
    <w:rsid w:val="001B4958"/>
    <w:rsid w:val="00201BD7"/>
    <w:rsid w:val="002B74D9"/>
    <w:rsid w:val="003E0595"/>
    <w:rsid w:val="00480032"/>
    <w:rsid w:val="005C4212"/>
    <w:rsid w:val="005E1030"/>
    <w:rsid w:val="005E43D8"/>
    <w:rsid w:val="00600ED1"/>
    <w:rsid w:val="00692203"/>
    <w:rsid w:val="006B5E6D"/>
    <w:rsid w:val="006D7111"/>
    <w:rsid w:val="007379AD"/>
    <w:rsid w:val="00742403"/>
    <w:rsid w:val="008045B5"/>
    <w:rsid w:val="008F34BA"/>
    <w:rsid w:val="0091080A"/>
    <w:rsid w:val="009A4D1C"/>
    <w:rsid w:val="00A077D0"/>
    <w:rsid w:val="00A634CD"/>
    <w:rsid w:val="00C05406"/>
    <w:rsid w:val="00CA16E8"/>
    <w:rsid w:val="00CD1AE1"/>
    <w:rsid w:val="00CD4311"/>
    <w:rsid w:val="00DD47F2"/>
    <w:rsid w:val="00F0231E"/>
    <w:rsid w:val="00F444DF"/>
    <w:rsid w:val="00F4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F0F0"/>
  <w15:docId w15:val="{81328CDA-8DDB-452A-8C0B-92085915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uiPriority w:val="99"/>
    <w:rsid w:val="0091080A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  <w:lang w:val="uk-UA" w:eastAsia="en-US"/>
    </w:rPr>
  </w:style>
  <w:style w:type="paragraph" w:styleId="a5">
    <w:name w:val="List Paragraph"/>
    <w:basedOn w:val="a"/>
    <w:uiPriority w:val="34"/>
    <w:qFormat/>
    <w:rsid w:val="00A07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2234</Words>
  <Characters>1274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Михайло</cp:lastModifiedBy>
  <cp:revision>4</cp:revision>
  <dcterms:created xsi:type="dcterms:W3CDTF">2022-12-15T11:33:00Z</dcterms:created>
  <dcterms:modified xsi:type="dcterms:W3CDTF">2023-03-07T10:16:00Z</dcterms:modified>
</cp:coreProperties>
</file>