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709"/>
        <w:gridCol w:w="6662"/>
        <w:gridCol w:w="2694"/>
      </w:tblGrid>
      <w:tr w:rsidR="00E5514A" w:rsidRPr="00E5514A" w:rsidTr="00F50A50">
        <w:trPr>
          <w:trHeight w:val="13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428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45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ІВАНО-ФРАНКІВСЬИЙ НАЦІОНАЛЬНИЙ ТЕХНІЧНИЙ </w:t>
            </w:r>
          </w:p>
          <w:p w:rsidR="00E5514A" w:rsidRPr="00D45428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45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УНІВЕРСИТЕТ НАФТИ І ГАЗУ</w:t>
            </w:r>
          </w:p>
          <w:p w:rsid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Студентські наукові роботи, які пройшли конкурсний відбір і допущено до ІІ-го етапу Всеукраїнського конкурсу студентських наукових робіт «Нафтова та газова промисловість»</w:t>
            </w:r>
          </w:p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5514A" w:rsidRPr="00E5514A" w:rsidTr="00F50A5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4A" w:rsidRPr="00E5514A" w:rsidRDefault="00D45428" w:rsidP="008B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зп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Наукова робота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Шифр </w:t>
            </w:r>
          </w:p>
        </w:tc>
      </w:tr>
      <w:tr w:rsidR="00E5514A" w:rsidRPr="00E5514A" w:rsidTr="00F50A5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 технологічної ефективності ремонтно-відновлювальних робіт газотранспортних систем та їх елементів за техніко-економічними критеріями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Ремонт ГТС</w:t>
            </w:r>
          </w:p>
        </w:tc>
      </w:tr>
      <w:tr w:rsidR="00E5514A" w:rsidRPr="00E5514A" w:rsidTr="00F50A5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Перспективи застосування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фотокаталізу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очищення стічних вод нафтопереробних підприємств від ароматичних сполук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Фотокаталіз</w:t>
            </w:r>
            <w:proofErr w:type="spellEnd"/>
          </w:p>
        </w:tc>
      </w:tr>
      <w:tr w:rsidR="00E5514A" w:rsidRPr="00E5514A" w:rsidTr="00F50A5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Інноваційна технологія ізоляції поглинаючих горизонтів з використанням термопластичних сумішей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Суміші</w:t>
            </w:r>
          </w:p>
        </w:tc>
      </w:tr>
      <w:tr w:rsidR="00E5514A" w:rsidRPr="00E5514A" w:rsidTr="00F50A50">
        <w:trPr>
          <w:trHeight w:val="9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працездатності зварних з'єднань трубопроводів електромагнітною обробкою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Електромагнітна обробка </w:t>
            </w:r>
          </w:p>
        </w:tc>
      </w:tr>
      <w:tr w:rsidR="00E5514A" w:rsidRPr="00E5514A" w:rsidTr="00F50A5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Термостійкий  тампонажний матеріал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Тампонажний матеріал</w:t>
            </w:r>
          </w:p>
        </w:tc>
      </w:tr>
      <w:tr w:rsidR="00E5514A" w:rsidRPr="00E5514A" w:rsidTr="00F50A5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довговічності деталей насосів із сірого чавуну хіміко-термічною обробкою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Насос</w:t>
            </w:r>
          </w:p>
        </w:tc>
      </w:tr>
      <w:tr w:rsidR="00E5514A" w:rsidRPr="00E5514A" w:rsidTr="00F50A50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Воднева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термобарохімічна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інтенсифікація видобутку вуглеводнів з використанням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воденьгенеруючих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суспензій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Воденьгенеруючі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суспензії</w:t>
            </w:r>
          </w:p>
        </w:tc>
      </w:tr>
      <w:tr w:rsidR="00E5514A" w:rsidRPr="00E5514A" w:rsidTr="00F50A50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Енергетичний аналіз циклів для зрідження природного газу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Метан</w:t>
            </w:r>
          </w:p>
        </w:tc>
      </w:tr>
      <w:tr w:rsidR="00E5514A" w:rsidRPr="00E5514A" w:rsidTr="00F50A50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Система автоматизованого контролю відвідувачів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SACV-22</w:t>
            </w:r>
          </w:p>
        </w:tc>
      </w:tr>
      <w:tr w:rsidR="00E5514A" w:rsidRPr="00E5514A" w:rsidTr="00F50A50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системи діагностування  електричного генератора з іскровим запалюванням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Система діагностування</w:t>
            </w:r>
          </w:p>
        </w:tc>
      </w:tr>
      <w:tr w:rsidR="00E5514A" w:rsidRPr="00E5514A" w:rsidTr="00F50A50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Вібраційне дослідження лопаток газоперекачувального агрегату з авіаційним приводом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Авіація </w:t>
            </w:r>
          </w:p>
        </w:tc>
      </w:tr>
      <w:tr w:rsidR="00E5514A" w:rsidRPr="00E5514A" w:rsidTr="00F50A50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Дослідження корозійної стійкості наплавленого металу штоків гідроциліндрів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Пористі поверхні</w:t>
            </w:r>
          </w:p>
        </w:tc>
      </w:tr>
      <w:tr w:rsidR="00E5514A" w:rsidRPr="00E5514A" w:rsidTr="00F50A5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Оцінка зміни властивостей моторних олив з додаванням ріпакового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естеру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Моторні оливи</w:t>
            </w:r>
          </w:p>
        </w:tc>
      </w:tr>
      <w:tr w:rsidR="00E5514A" w:rsidRPr="00E5514A" w:rsidTr="00F50A50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впливу імпульсної частоти обертання бурових доліт на ефективність руйнування гірських порід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Імпульс</w:t>
            </w:r>
          </w:p>
        </w:tc>
      </w:tr>
      <w:tr w:rsidR="00E5514A" w:rsidRPr="00E5514A" w:rsidTr="00F50A50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основними засобами підприємств нафтогазової промисловості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Простота</w:t>
            </w:r>
          </w:p>
        </w:tc>
      </w:tr>
      <w:tr w:rsidR="00E5514A" w:rsidRPr="00E5514A" w:rsidTr="00F50A50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Соціальна відповідальність та етика бізнесу підприємств нафтогазової промисловості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Етика</w:t>
            </w:r>
          </w:p>
        </w:tc>
      </w:tr>
      <w:tr w:rsidR="00E5514A" w:rsidRPr="00E5514A" w:rsidTr="00F50A50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ризиками діяльності підприємства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Полупан</w:t>
            </w:r>
            <w:proofErr w:type="spellEnd"/>
          </w:p>
        </w:tc>
      </w:tr>
      <w:tr w:rsidR="00E5514A" w:rsidRPr="00E5514A" w:rsidTr="00F50A50">
        <w:trPr>
          <w:trHeight w:val="1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43C71" w:rsidP="00E43C7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C71">
              <w:rPr>
                <w:rFonts w:ascii="Times New Roman" w:hAnsi="Times New Roman" w:cs="Times New Roman"/>
                <w:sz w:val="28"/>
                <w:szCs w:val="28"/>
              </w:rPr>
              <w:t>Обґрунтування параметрів компонування бурової колони для будівництва розвідувальної свердловини на корисні копалини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43C71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Компонування</w:t>
            </w:r>
          </w:p>
        </w:tc>
      </w:tr>
      <w:tr w:rsidR="00E5514A" w:rsidRPr="00E5514A" w:rsidTr="00F50A5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Удосконалення заправки автомобільного транспорту стиснутим природним газом шляхом застосування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газогідратного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акумулятора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Газогідрат-CNG</w:t>
            </w:r>
          </w:p>
        </w:tc>
      </w:tr>
      <w:tr w:rsidR="00E5514A" w:rsidRPr="00E5514A" w:rsidTr="00D4542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Український ринок палива: його учасники і проблематика </w:t>
            </w: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(Блакитна лагуна)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Блакитна лагуна</w:t>
            </w:r>
          </w:p>
        </w:tc>
      </w:tr>
      <w:tr w:rsidR="00E5514A" w:rsidRPr="00E5514A" w:rsidTr="00D45428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ланцюгами постачання паливно-мастильних матеріалів </w:t>
            </w: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(Чорна орхідея)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Чорна орхідея</w:t>
            </w:r>
          </w:p>
        </w:tc>
      </w:tr>
      <w:tr w:rsidR="00E5514A" w:rsidRPr="00E5514A" w:rsidTr="00D45428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міжнародної діяльності газових підприємств в умовах глобальної конкуренції </w:t>
            </w: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(Кристал)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Кристал</w:t>
            </w:r>
          </w:p>
        </w:tc>
      </w:tr>
      <w:tr w:rsidR="00E5514A" w:rsidRPr="00E5514A" w:rsidTr="00D45428">
        <w:trPr>
          <w:trHeight w:val="1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Теоретико-методичні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основи оцінювання та управління фінансовою стійкістю підприємств-постачальників природного газу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D41641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Фінансо</w:t>
            </w:r>
            <w:r w:rsidR="00E5514A"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 стійкість</w:t>
            </w:r>
          </w:p>
        </w:tc>
      </w:tr>
      <w:tr w:rsidR="00E5514A" w:rsidRPr="00E5514A" w:rsidTr="00D45428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працездатності обладнан</w:t>
            </w:r>
            <w:r w:rsidR="00D454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 нафтопромисловості із застос</w:t>
            </w: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уванням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нанотехнології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Інновація</w:t>
            </w:r>
          </w:p>
        </w:tc>
      </w:tr>
      <w:tr w:rsidR="00E5514A" w:rsidRPr="00E5514A" w:rsidTr="00D45428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Оптимізаційні моделювання хіміко-технологічних процесів установки підготовки вуглеводневого газу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УПВГ</w:t>
            </w:r>
          </w:p>
        </w:tc>
      </w:tr>
      <w:tr w:rsidR="00E5514A" w:rsidRPr="00E5514A" w:rsidTr="00D45428">
        <w:trPr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конструктивних основ гідроударних машин для реалізації процесів спорудження свердловин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IGAS1517</w:t>
            </w:r>
          </w:p>
        </w:tc>
      </w:tr>
      <w:tr w:rsidR="00E5514A" w:rsidRPr="00E5514A" w:rsidTr="00F50A50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Очищення інфільтратів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сміттєзвалищ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454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етодом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зворотнього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осмосу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D41641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</w:t>
            </w:r>
            <w:r w:rsidR="00E5514A"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ембранне очищення</w:t>
            </w:r>
          </w:p>
        </w:tc>
      </w:tr>
      <w:tr w:rsidR="00E5514A" w:rsidRPr="00E5514A" w:rsidTr="00D45428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зеленої економіки в Україні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Зелена економіка</w:t>
            </w:r>
          </w:p>
        </w:tc>
      </w:tr>
      <w:tr w:rsidR="00E5514A" w:rsidRPr="00E5514A" w:rsidTr="00F50A5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0763F4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</w:t>
            </w:r>
            <w:proofErr w:type="spellStart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іджиталізації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бізнесу в аграрних</w:t>
            </w:r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підприємствах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Діджиталізація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 бізнесі</w:t>
            </w:r>
          </w:p>
        </w:tc>
      </w:tr>
      <w:tr w:rsidR="00E5514A" w:rsidRPr="00E5514A" w:rsidTr="00F50A5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057DC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Економічний аспект раціонального використа</w:t>
            </w:r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 енергетичних</w:t>
            </w:r>
            <w:r w:rsidR="00EB1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рес</w:t>
            </w:r>
            <w:r w:rsidR="00AC0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урсів у підприємствах на засадах</w:t>
            </w:r>
            <w:r w:rsidR="00EB11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енергозбереження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Енергетичні ресурси</w:t>
            </w:r>
          </w:p>
        </w:tc>
      </w:tr>
      <w:tr w:rsidR="00E5514A" w:rsidRPr="00E5514A" w:rsidTr="00F50A5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Застосування процесу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анамокс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очищення стічних вод від амонійного азоту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Азот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анамоксом</w:t>
            </w:r>
            <w:proofErr w:type="spellEnd"/>
          </w:p>
        </w:tc>
      </w:tr>
      <w:tr w:rsidR="00E5514A" w:rsidRPr="00E5514A" w:rsidTr="00F50A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Попередження протизсувних процесів в експлуатації нафтопромислових родовищ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небезпека зсувів</w:t>
            </w:r>
          </w:p>
        </w:tc>
      </w:tr>
      <w:tr w:rsidR="00E5514A" w:rsidRPr="00E5514A" w:rsidTr="00F50A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перспектив менеджменту твердих побутових відходів в Україні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Аналіз перспектив</w:t>
            </w:r>
          </w:p>
        </w:tc>
      </w:tr>
      <w:tr w:rsidR="00E5514A" w:rsidRPr="00E5514A" w:rsidTr="00F50A5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Перспективи доочищення стічних вод від іонних домішок з використанням вищих водних рослин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Водяні рослини</w:t>
            </w:r>
          </w:p>
        </w:tc>
      </w:tr>
      <w:tr w:rsidR="00E5514A" w:rsidRPr="00E5514A" w:rsidTr="00F50A5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альтернативних джерел енергії на прикладі сонячних електростанцій у Львівській області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Альтернативні джерела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Фотоелектричні станції за заявленим графіком генерування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ФЕС</w:t>
            </w:r>
          </w:p>
        </w:tc>
      </w:tr>
      <w:tr w:rsidR="00E5514A" w:rsidRPr="00E5514A" w:rsidTr="00F50A5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7537E5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Обґрунтування</w:t>
            </w:r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будівництва ФЕС в </w:t>
            </w:r>
            <w:proofErr w:type="spellStart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смт</w:t>
            </w:r>
            <w:proofErr w:type="spellEnd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Оратів</w:t>
            </w:r>
            <w:proofErr w:type="spellEnd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Вінницької області, </w:t>
            </w:r>
            <w:proofErr w:type="spellStart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Оратівського</w:t>
            </w:r>
            <w:proofErr w:type="spellEnd"/>
            <w:r w:rsidR="00E5514A"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ВДЕ</w:t>
            </w:r>
          </w:p>
        </w:tc>
      </w:tr>
      <w:tr w:rsidR="00E5514A" w:rsidRPr="00E5514A" w:rsidTr="00D45428">
        <w:trPr>
          <w:trHeight w:val="8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Фільтр-сепаратор з поли (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тетрафторетиленовими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фільтруючими елементами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0B691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FS</w:t>
            </w:r>
            <w:r w:rsidR="00E5514A"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-2022</w:t>
            </w:r>
          </w:p>
        </w:tc>
      </w:tr>
      <w:tr w:rsidR="00E5514A" w:rsidRPr="00E5514A" w:rsidTr="00F50A50">
        <w:trPr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Повірка </w:t>
            </w:r>
            <w:proofErr w:type="spellStart"/>
            <w:r w:rsidR="00990B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термо</w:t>
            </w:r>
            <w:r w:rsidR="00990B10" w:rsidRPr="00990B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езистивних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перетворювачів в реальних умовах експлуатування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Точність</w:t>
            </w:r>
          </w:p>
        </w:tc>
      </w:tr>
      <w:tr w:rsidR="00E5514A" w:rsidRPr="00E5514A" w:rsidTr="00D45428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метрологічного забезпечення лічильників води під час виробництва та обслуговування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Метрологічні характеристики</w:t>
            </w:r>
          </w:p>
        </w:tc>
      </w:tr>
      <w:tr w:rsidR="00E5514A" w:rsidRPr="00E5514A" w:rsidTr="00F50A5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додаткових складових невизначеності вимірюваного значення витрати, зумовлених симетричними спотвореннями профілю швидкості потоку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Невизначеність витрати</w:t>
            </w:r>
          </w:p>
        </w:tc>
      </w:tr>
      <w:tr w:rsidR="00E5514A" w:rsidRPr="00E5514A" w:rsidTr="00F50A5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Оцінювання виробничого потенціалу нафтогазової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промисловісті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Ірис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впливу формування вибірок на статистичне оцінювання метрологічних характеристик побутових лічильників газу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Вплив</w:t>
            </w:r>
          </w:p>
        </w:tc>
      </w:tr>
      <w:tr w:rsidR="00E5514A" w:rsidRPr="00E5514A" w:rsidTr="00F50A5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можливості використання кристалів турмаліну для діагностики стану шкірних покривів людини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Стан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Удосконалення методу визначення об'ємної теплоти згоряння газової суміші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Теплота</w:t>
            </w:r>
          </w:p>
        </w:tc>
      </w:tr>
      <w:tr w:rsidR="00E5514A" w:rsidRPr="00E5514A" w:rsidTr="00F50A5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інформаційно-вимірювальної біометричної системи ідентифікації особи з дистанційним передаванням інформації</w:t>
            </w: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Розробка</w:t>
            </w:r>
          </w:p>
        </w:tc>
      </w:tr>
      <w:tr w:rsidR="00E5514A" w:rsidRPr="00E5514A" w:rsidTr="00F50A5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Дослідження метрологічного забезпечення побутових лічильників води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Побутові лічильники</w:t>
            </w:r>
          </w:p>
        </w:tc>
      </w:tr>
      <w:tr w:rsidR="00E5514A" w:rsidRPr="00E5514A" w:rsidTr="00F50A5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Покращення режимів роботи енергетичного </w:t>
            </w: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теребля-рікської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Режим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Впровадження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smart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gr</w:t>
            </w: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</w:t>
            </w: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технологій в нафтогазовій промисловості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Smart</w:t>
            </w:r>
            <w:proofErr w:type="spellEnd"/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Підвищення надійності елементів системи електропостачання бурильних установок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Елементи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роботи електроприводу при регулюванні швидкості обертання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Робота 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Дослідження роботи асинхронних двигунів в гальмівних режимах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Двигуни</w:t>
            </w:r>
          </w:p>
        </w:tc>
      </w:tr>
      <w:tr w:rsidR="00E5514A" w:rsidRPr="00E5514A" w:rsidTr="00F50A5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ефективності різних типів електрогенераторів вітрових електростанцій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Типи</w:t>
            </w:r>
          </w:p>
        </w:tc>
      </w:tr>
      <w:tr w:rsidR="00E5514A" w:rsidRPr="00E5514A" w:rsidTr="00F50A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систем рекуперації електромобілів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Електроморбілі</w:t>
            </w:r>
            <w:proofErr w:type="spellEnd"/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Дослідження процесу гідравлічного розриву пласта з метою інтенсифікації відбору із свердловин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Прцес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1</w:t>
            </w:r>
          </w:p>
        </w:tc>
      </w:tr>
      <w:tr w:rsidR="00E5514A" w:rsidRPr="00E5514A" w:rsidTr="00F50A5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Дослідження процесу заводнення нафтових покладів і проектування заходів по підвищенню коефіцієнта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нафтовилучення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Заводнення 2</w:t>
            </w:r>
          </w:p>
        </w:tc>
      </w:tr>
      <w:tr w:rsidR="00E5514A" w:rsidRPr="00E5514A" w:rsidTr="00F50A5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причин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асфальтосмолопарафіноутворення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нафтових свердловинах та проектування методів їх усунення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Усунення</w:t>
            </w:r>
          </w:p>
        </w:tc>
      </w:tr>
      <w:tr w:rsidR="00E5514A" w:rsidRPr="00E5514A" w:rsidTr="00F50A50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умов використання та раціональних конструкцій струминних апаратів для експлуатації свердловин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Свердловини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Обгрунтування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підбору обладнання для підготовки до транспортування продукції газоконденсатних родовищ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Родовища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Дослідження можливості використання існуючих систем підтримання пластового тиску нафтових родовищ, як джерела тепла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Тепло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процесів винесення рідини з видобувних газових свердловин з великою кількістю рідини на вибої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Вибої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Дослідження ефективності проведення кислотних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оброблень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дебіт газових свердловин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Дебіт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Удосконалення конструкції та дослідження характеристик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гідровакуумного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ежекторного змішувача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Конструкція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конструкцій підводної фонтанної арматури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Арматура</w:t>
            </w:r>
          </w:p>
        </w:tc>
      </w:tr>
      <w:tr w:rsidR="00E5514A" w:rsidRPr="00E5514A" w:rsidTr="00F50A5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Модернізація силового вертлюга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Модернізація</w:t>
            </w:r>
          </w:p>
        </w:tc>
      </w:tr>
      <w:tr w:rsidR="00E5514A" w:rsidRPr="00E5514A" w:rsidTr="00F50A5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 технічного стану відцентрових насосів для перекачування рідин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та вдосконалення конструкції з’єднання насосних штанг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Штанга</w:t>
            </w:r>
          </w:p>
        </w:tc>
      </w:tr>
      <w:tr w:rsidR="00E5514A" w:rsidRPr="00E5514A" w:rsidTr="00F50A5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 напрямки прикладної гідрогеології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Напрямки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є майбутнє у нафти – традиції проти трендів?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Майбутнє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подальшого освоєння ресурсів вуглеводнів у південно-східній частині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більче-волицької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Ресурси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Викопні рештки флори і фауни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старунського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геодинамічного полігону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Флора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Изначення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геогустинних</w:t>
            </w:r>
            <w:proofErr w:type="spellEnd"/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характеристик порід-колекторів родовищ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Родовища</w:t>
            </w:r>
          </w:p>
        </w:tc>
      </w:tr>
      <w:tr w:rsidR="00E5514A" w:rsidRPr="00E5514A" w:rsidTr="00F50A5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Вплив бурових розчинів на електричні параметри пласта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Розчини</w:t>
            </w:r>
          </w:p>
        </w:tc>
      </w:tr>
      <w:tr w:rsidR="00E5514A" w:rsidRPr="00E5514A" w:rsidTr="00F50A5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4A" w:rsidRPr="00E5514A" w:rsidRDefault="00E5514A" w:rsidP="00E5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Ефективність використання результатів ГДС під час оцінки колекторських властивостей порід-колекторів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4A" w:rsidRPr="00E5514A" w:rsidRDefault="00E5514A" w:rsidP="00E5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5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</w:t>
            </w:r>
          </w:p>
        </w:tc>
      </w:tr>
    </w:tbl>
    <w:p w:rsidR="007F7D56" w:rsidRDefault="007F7D56">
      <w:pPr>
        <w:rPr>
          <w:rFonts w:ascii="Times New Roman" w:hAnsi="Times New Roman" w:cs="Times New Roman"/>
          <w:b/>
          <w:sz w:val="28"/>
          <w:szCs w:val="28"/>
        </w:rPr>
      </w:pPr>
    </w:p>
    <w:p w:rsidR="00F50A50" w:rsidRDefault="00F50A50">
      <w:pPr>
        <w:rPr>
          <w:rFonts w:ascii="Times New Roman" w:hAnsi="Times New Roman" w:cs="Times New Roman"/>
          <w:b/>
          <w:sz w:val="28"/>
          <w:szCs w:val="28"/>
        </w:rPr>
      </w:pPr>
    </w:p>
    <w:p w:rsidR="00F50A50" w:rsidRDefault="00F50A50" w:rsidP="00D45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A50">
        <w:rPr>
          <w:rFonts w:ascii="Times New Roman" w:hAnsi="Times New Roman" w:cs="Times New Roman"/>
          <w:sz w:val="24"/>
          <w:szCs w:val="24"/>
        </w:rPr>
        <w:t>Секретар Конкурсної комісії</w:t>
      </w:r>
    </w:p>
    <w:p w:rsidR="00D45428" w:rsidRPr="00F50A50" w:rsidRDefault="00D45428" w:rsidP="00D45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т: 0950414683</w:t>
      </w:r>
    </w:p>
    <w:sectPr w:rsidR="00D45428" w:rsidRPr="00F50A50" w:rsidSect="007F7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14A"/>
    <w:rsid w:val="00057DCA"/>
    <w:rsid w:val="000763F4"/>
    <w:rsid w:val="000B691A"/>
    <w:rsid w:val="002062B1"/>
    <w:rsid w:val="0042112A"/>
    <w:rsid w:val="00472B61"/>
    <w:rsid w:val="0051020C"/>
    <w:rsid w:val="005B60BE"/>
    <w:rsid w:val="006451B1"/>
    <w:rsid w:val="006633C2"/>
    <w:rsid w:val="006C69CC"/>
    <w:rsid w:val="007537E5"/>
    <w:rsid w:val="007F7D56"/>
    <w:rsid w:val="008B6DDC"/>
    <w:rsid w:val="00990B10"/>
    <w:rsid w:val="009D148D"/>
    <w:rsid w:val="00A50D70"/>
    <w:rsid w:val="00A82EDB"/>
    <w:rsid w:val="00AC014A"/>
    <w:rsid w:val="00C42480"/>
    <w:rsid w:val="00CE358A"/>
    <w:rsid w:val="00CF6754"/>
    <w:rsid w:val="00D41641"/>
    <w:rsid w:val="00D45428"/>
    <w:rsid w:val="00DD0E6B"/>
    <w:rsid w:val="00E43C71"/>
    <w:rsid w:val="00E5514A"/>
    <w:rsid w:val="00EA4BA4"/>
    <w:rsid w:val="00EB11BC"/>
    <w:rsid w:val="00EC536E"/>
    <w:rsid w:val="00F5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1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14A"/>
    <w:rPr>
      <w:color w:val="800080"/>
      <w:u w:val="single"/>
    </w:rPr>
  </w:style>
  <w:style w:type="paragraph" w:customStyle="1" w:styleId="font5">
    <w:name w:val="font5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ont6">
    <w:name w:val="font6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ont7">
    <w:name w:val="font7"/>
    <w:basedOn w:val="a"/>
    <w:rsid w:val="00E551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8">
    <w:name w:val="font8"/>
    <w:basedOn w:val="a"/>
    <w:rsid w:val="00E551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9">
    <w:name w:val="font9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font10">
    <w:name w:val="font10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8"/>
      <w:szCs w:val="28"/>
      <w:lang w:eastAsia="uk-UA"/>
    </w:rPr>
  </w:style>
  <w:style w:type="paragraph" w:customStyle="1" w:styleId="font11">
    <w:name w:val="font11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8"/>
      <w:szCs w:val="28"/>
      <w:lang w:eastAsia="uk-UA"/>
    </w:rPr>
  </w:style>
  <w:style w:type="paragraph" w:customStyle="1" w:styleId="font12">
    <w:name w:val="font12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uk-UA"/>
    </w:rPr>
  </w:style>
  <w:style w:type="paragraph" w:customStyle="1" w:styleId="font13">
    <w:name w:val="font13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font14">
    <w:name w:val="font14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E551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E5514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E551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E5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E5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89">
    <w:name w:val="xl89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90">
    <w:name w:val="xl90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1">
    <w:name w:val="xl91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92">
    <w:name w:val="xl92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93">
    <w:name w:val="xl93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8"/>
      <w:szCs w:val="28"/>
      <w:lang w:eastAsia="uk-UA"/>
    </w:rPr>
  </w:style>
  <w:style w:type="paragraph" w:customStyle="1" w:styleId="xl94">
    <w:name w:val="xl9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50505"/>
      <w:sz w:val="28"/>
      <w:szCs w:val="28"/>
      <w:lang w:eastAsia="uk-UA"/>
    </w:rPr>
  </w:style>
  <w:style w:type="paragraph" w:customStyle="1" w:styleId="xl95">
    <w:name w:val="xl95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6">
    <w:name w:val="xl96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7">
    <w:name w:val="xl97"/>
    <w:basedOn w:val="a"/>
    <w:rsid w:val="00E5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8">
    <w:name w:val="xl9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8"/>
      <w:szCs w:val="28"/>
      <w:lang w:eastAsia="uk-UA"/>
    </w:rPr>
  </w:style>
  <w:style w:type="paragraph" w:customStyle="1" w:styleId="xl99">
    <w:name w:val="xl99"/>
    <w:basedOn w:val="a"/>
    <w:rsid w:val="00E5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100">
    <w:name w:val="xl100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uk-UA"/>
    </w:rPr>
  </w:style>
  <w:style w:type="paragraph" w:customStyle="1" w:styleId="xl101">
    <w:name w:val="xl101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02">
    <w:name w:val="xl102"/>
    <w:basedOn w:val="a"/>
    <w:rsid w:val="00E5514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03">
    <w:name w:val="xl103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04">
    <w:name w:val="xl10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E55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E5514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09">
    <w:name w:val="xl109"/>
    <w:basedOn w:val="a"/>
    <w:rsid w:val="00E551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50505"/>
      <w:sz w:val="24"/>
      <w:szCs w:val="24"/>
      <w:lang w:eastAsia="uk-UA"/>
    </w:rPr>
  </w:style>
  <w:style w:type="paragraph" w:customStyle="1" w:styleId="xl112">
    <w:name w:val="xl112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3">
    <w:name w:val="xl113"/>
    <w:basedOn w:val="a"/>
    <w:rsid w:val="00E5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4">
    <w:name w:val="xl11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uk-UA"/>
    </w:rPr>
  </w:style>
  <w:style w:type="paragraph" w:customStyle="1" w:styleId="xl115">
    <w:name w:val="xl115"/>
    <w:basedOn w:val="a"/>
    <w:rsid w:val="00E5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17">
    <w:name w:val="xl117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9">
    <w:name w:val="xl119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E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21">
    <w:name w:val="xl121"/>
    <w:basedOn w:val="a"/>
    <w:rsid w:val="00E55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E5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3">
    <w:name w:val="xl123"/>
    <w:basedOn w:val="a"/>
    <w:rsid w:val="00E5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4">
    <w:name w:val="xl12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E5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uk-UA"/>
    </w:rPr>
  </w:style>
  <w:style w:type="paragraph" w:customStyle="1" w:styleId="xl128">
    <w:name w:val="xl128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E551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customStyle="1" w:styleId="xl131">
    <w:name w:val="xl131"/>
    <w:basedOn w:val="a"/>
    <w:rsid w:val="00E551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4">
    <w:name w:val="xl134"/>
    <w:basedOn w:val="a"/>
    <w:rsid w:val="00E5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2022-03-09T10:37:00Z</dcterms:created>
  <dcterms:modified xsi:type="dcterms:W3CDTF">2022-03-09T10:37:00Z</dcterms:modified>
</cp:coreProperties>
</file>